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12</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NEMENČINĖS MIESTO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Nemenčinės miesto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Nemenčinės miesto seniūnija. Antspaudo centre gali būti Seniūnijos herbas. </w:t>
      </w:r>
    </w:p>
    <w:p w:rsidR="00B50242">
      <w:pPr>
        <w:tabs>
          <w:tab w:val="left" w:pos="1080"/>
        </w:tabs>
        <w:ind w:firstLine="720"/>
        <w:jc w:val="both"/>
        <w:rPr>
          <w:szCs w:val="24"/>
        </w:rPr>
      </w:pPr>
      <w:r>
        <w:rPr>
          <w:szCs w:val="24"/>
        </w:rPr>
        <w:t>Seniūnijos buveinė –  Švenčionių g. 11, Nemenčinės m., Nemenčinės sen., LT-15019 Vilniaus r., identifikavimo kodas 188704884</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