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21264E" w14:textId="24A2F9FF" w:rsidR="00F3252F" w:rsidRPr="00507DBE" w:rsidRDefault="00F3252F" w:rsidP="00F3252F">
      <w:pPr>
        <w:rPr>
          <w:rFonts w:ascii="Times New Roman" w:hAnsi="Times New Roman" w:cs="Times New Roman"/>
          <w:sz w:val="24"/>
          <w:szCs w:val="24"/>
        </w:rPr>
      </w:pPr>
      <w:r w:rsidRPr="00507DBE">
        <w:rPr>
          <w:rFonts w:ascii="Times New Roman" w:hAnsi="Times New Roman" w:cs="Times New Roman"/>
          <w:sz w:val="24"/>
          <w:szCs w:val="24"/>
        </w:rPr>
        <w:t>Išsilavinimas</w:t>
      </w:r>
      <w:r w:rsidR="00507DBE">
        <w:rPr>
          <w:rFonts w:ascii="Times New Roman" w:hAnsi="Times New Roman" w:cs="Times New Roman"/>
          <w:sz w:val="24"/>
          <w:szCs w:val="24"/>
        </w:rPr>
        <w:t xml:space="preserve"> ir kvalifikacija</w:t>
      </w:r>
    </w:p>
    <w:p w14:paraId="61C737A8" w14:textId="13F7D0AC" w:rsidR="00F3252F" w:rsidRDefault="00F3252F" w:rsidP="00F325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07DBE">
        <w:rPr>
          <w:rFonts w:ascii="Times New Roman" w:hAnsi="Times New Roman" w:cs="Times New Roman"/>
          <w:sz w:val="24"/>
          <w:szCs w:val="24"/>
        </w:rPr>
        <w:t>Vilniaus universitetas, ekonomika, 1992 m.</w:t>
      </w:r>
    </w:p>
    <w:p w14:paraId="6C667B8B" w14:textId="4AEBFDF3" w:rsidR="00507DBE" w:rsidRDefault="006513FE" w:rsidP="00F325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Lietuvos Respublikos, Vidaus auditoriaus atestatas, 2008 m. </w:t>
      </w:r>
    </w:p>
    <w:p w14:paraId="15E807EF" w14:textId="5A7A4218" w:rsidR="006513FE" w:rsidRPr="00507DBE" w:rsidRDefault="006513FE" w:rsidP="00F3252F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Finansų ministerijos mokymo centras, Viešųjų juridinių asmenų vidaus auditoriaus atestatas, 2011 m.</w:t>
      </w:r>
    </w:p>
    <w:p w14:paraId="7EA57CA8" w14:textId="77777777" w:rsidR="00F3252F" w:rsidRPr="00507DBE" w:rsidRDefault="00000000" w:rsidP="00F32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0B222F31">
          <v:rect id="_x0000_i1025" style="width:0;height:1.5pt" o:hralign="center" o:hrstd="t" o:hr="t" fillcolor="#a0a0a0" stroked="f"/>
        </w:pict>
      </w:r>
    </w:p>
    <w:p w14:paraId="2DAC247B" w14:textId="77777777" w:rsidR="00F3252F" w:rsidRPr="00507DBE" w:rsidRDefault="00F3252F" w:rsidP="00F3252F">
      <w:pPr>
        <w:rPr>
          <w:rFonts w:ascii="Times New Roman" w:hAnsi="Times New Roman" w:cs="Times New Roman"/>
          <w:sz w:val="24"/>
          <w:szCs w:val="24"/>
        </w:rPr>
      </w:pPr>
      <w:r w:rsidRPr="00507DBE">
        <w:rPr>
          <w:rFonts w:ascii="Times New Roman" w:hAnsi="Times New Roman" w:cs="Times New Roman"/>
          <w:sz w:val="24"/>
          <w:szCs w:val="24"/>
        </w:rPr>
        <w:t>Darbo patirtis</w:t>
      </w:r>
    </w:p>
    <w:p w14:paraId="48E05ADF" w14:textId="20F7C92C" w:rsidR="00DF1E0B" w:rsidRPr="00507DBE" w:rsidRDefault="00DF1E0B" w:rsidP="00DF1E0B">
      <w:pPr>
        <w:rPr>
          <w:rFonts w:ascii="Times New Roman" w:hAnsi="Times New Roman" w:cs="Times New Roman"/>
          <w:sz w:val="24"/>
          <w:szCs w:val="24"/>
        </w:rPr>
      </w:pPr>
      <w:r w:rsidRPr="00507DBE">
        <w:rPr>
          <w:rFonts w:ascii="Times New Roman" w:hAnsi="Times New Roman" w:cs="Times New Roman"/>
          <w:sz w:val="24"/>
          <w:szCs w:val="24"/>
        </w:rPr>
        <w:t>2019</w:t>
      </w:r>
      <w:r w:rsidR="00F3252F" w:rsidRPr="00507DBE">
        <w:rPr>
          <w:rFonts w:ascii="Times New Roman" w:hAnsi="Times New Roman" w:cs="Times New Roman"/>
          <w:sz w:val="24"/>
          <w:szCs w:val="24"/>
        </w:rPr>
        <w:t xml:space="preserve"> m.</w:t>
      </w:r>
      <w:r w:rsidRPr="00507DBE">
        <w:rPr>
          <w:rFonts w:ascii="Times New Roman" w:hAnsi="Times New Roman" w:cs="Times New Roman"/>
          <w:sz w:val="24"/>
          <w:szCs w:val="24"/>
        </w:rPr>
        <w:t xml:space="preserve"> </w:t>
      </w:r>
      <w:r w:rsidR="00507DBE">
        <w:rPr>
          <w:rFonts w:ascii="Times New Roman" w:hAnsi="Times New Roman" w:cs="Times New Roman"/>
          <w:sz w:val="24"/>
          <w:szCs w:val="24"/>
        </w:rPr>
        <w:t>–</w:t>
      </w:r>
      <w:r w:rsidR="00F3252F" w:rsidRPr="00507DBE">
        <w:rPr>
          <w:rFonts w:ascii="Times New Roman" w:hAnsi="Times New Roman" w:cs="Times New Roman"/>
          <w:sz w:val="24"/>
          <w:szCs w:val="24"/>
        </w:rPr>
        <w:t xml:space="preserve"> </w:t>
      </w:r>
      <w:r w:rsidR="00507DBE">
        <w:rPr>
          <w:rFonts w:ascii="Times New Roman" w:hAnsi="Times New Roman" w:cs="Times New Roman"/>
          <w:sz w:val="24"/>
          <w:szCs w:val="24"/>
        </w:rPr>
        <w:t xml:space="preserve">iki </w:t>
      </w:r>
      <w:r w:rsidR="00F3252F" w:rsidRPr="00507DBE">
        <w:rPr>
          <w:rFonts w:ascii="Times New Roman" w:hAnsi="Times New Roman" w:cs="Times New Roman"/>
          <w:sz w:val="24"/>
          <w:szCs w:val="24"/>
        </w:rPr>
        <w:t>dabar</w:t>
      </w:r>
      <w:r w:rsidRPr="00507DBE">
        <w:rPr>
          <w:rFonts w:ascii="Times New Roman" w:hAnsi="Times New Roman" w:cs="Times New Roman"/>
          <w:sz w:val="24"/>
          <w:szCs w:val="24"/>
        </w:rPr>
        <w:t xml:space="preserve"> </w:t>
      </w:r>
      <w:r w:rsidR="00507DBE">
        <w:rPr>
          <w:rFonts w:ascii="Times New Roman" w:hAnsi="Times New Roman" w:cs="Times New Roman"/>
          <w:sz w:val="24"/>
          <w:szCs w:val="24"/>
        </w:rPr>
        <w:t xml:space="preserve"> </w:t>
      </w:r>
      <w:r w:rsidRPr="00507DBE">
        <w:rPr>
          <w:rFonts w:ascii="Times New Roman" w:hAnsi="Times New Roman" w:cs="Times New Roman"/>
          <w:sz w:val="24"/>
          <w:szCs w:val="24"/>
        </w:rPr>
        <w:t>– Vilniaus rajono savivaldybės kontrolės ir audito tarnyba, Savivaldybės kontrolierė.</w:t>
      </w:r>
    </w:p>
    <w:p w14:paraId="07F07F68" w14:textId="536462D9" w:rsidR="00DF1E0B" w:rsidRPr="00507DBE" w:rsidRDefault="00DF1E0B" w:rsidP="00DF1E0B">
      <w:pPr>
        <w:rPr>
          <w:rFonts w:ascii="Times New Roman" w:hAnsi="Times New Roman" w:cs="Times New Roman"/>
          <w:sz w:val="24"/>
          <w:szCs w:val="24"/>
        </w:rPr>
      </w:pPr>
      <w:r w:rsidRPr="00507DBE">
        <w:rPr>
          <w:rFonts w:ascii="Times New Roman" w:hAnsi="Times New Roman" w:cs="Times New Roman"/>
          <w:sz w:val="24"/>
          <w:szCs w:val="24"/>
        </w:rPr>
        <w:t>1997-2019  – Vilniaus rajono savivaldybės administracija, Ekonomikos ir turto skyriaus vyriausioji specialistė, Vidaus audito skyriaus vedėja.</w:t>
      </w:r>
    </w:p>
    <w:p w14:paraId="36F0A7E2" w14:textId="4B767666" w:rsidR="00F3252F" w:rsidRPr="00507DBE" w:rsidRDefault="00DF1E0B" w:rsidP="00DF1E0B">
      <w:pPr>
        <w:rPr>
          <w:rFonts w:ascii="Times New Roman" w:hAnsi="Times New Roman" w:cs="Times New Roman"/>
          <w:sz w:val="24"/>
          <w:szCs w:val="24"/>
        </w:rPr>
      </w:pPr>
      <w:r w:rsidRPr="00507DBE">
        <w:rPr>
          <w:rFonts w:ascii="Times New Roman" w:hAnsi="Times New Roman" w:cs="Times New Roman"/>
          <w:sz w:val="24"/>
          <w:szCs w:val="24"/>
        </w:rPr>
        <w:t xml:space="preserve">1994-1997  – Vilniaus rajono savivaldybės kontrolieriaus tarnyba, vyriausioji specialistė. </w:t>
      </w:r>
    </w:p>
    <w:p w14:paraId="47969428" w14:textId="1AA90DC9" w:rsidR="00F3252F" w:rsidRPr="00507DBE" w:rsidRDefault="00DF1E0B" w:rsidP="00DF1E0B">
      <w:pPr>
        <w:rPr>
          <w:rFonts w:ascii="Times New Roman" w:hAnsi="Times New Roman" w:cs="Times New Roman"/>
          <w:sz w:val="24"/>
          <w:szCs w:val="24"/>
        </w:rPr>
      </w:pPr>
      <w:r w:rsidRPr="00507DBE">
        <w:rPr>
          <w:rFonts w:ascii="Times New Roman" w:hAnsi="Times New Roman" w:cs="Times New Roman"/>
          <w:sz w:val="24"/>
          <w:szCs w:val="24"/>
        </w:rPr>
        <w:t>1984-1994 m.  – AB „Vilniaus kailiai“, specialistė, buhalterė.</w:t>
      </w:r>
    </w:p>
    <w:p w14:paraId="103583DC" w14:textId="77777777" w:rsidR="00F3252F" w:rsidRPr="00507DBE" w:rsidRDefault="00000000" w:rsidP="00F3252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 w14:anchorId="759146B7">
          <v:rect id="_x0000_i1026" style="width:0;height:1.5pt" o:hralign="center" o:hrstd="t" o:hr="t" fillcolor="#a0a0a0" stroked="f"/>
        </w:pict>
      </w:r>
    </w:p>
    <w:p w14:paraId="3904296B" w14:textId="43E6EF4D" w:rsidR="00F3252F" w:rsidRPr="00507DBE" w:rsidRDefault="00F3252F" w:rsidP="00F3252F">
      <w:pPr>
        <w:rPr>
          <w:rFonts w:ascii="Times New Roman" w:hAnsi="Times New Roman" w:cs="Times New Roman"/>
          <w:sz w:val="24"/>
          <w:szCs w:val="24"/>
        </w:rPr>
      </w:pPr>
      <w:r w:rsidRPr="00507DBE">
        <w:rPr>
          <w:rFonts w:ascii="Times New Roman" w:hAnsi="Times New Roman" w:cs="Times New Roman"/>
          <w:sz w:val="24"/>
          <w:szCs w:val="24"/>
        </w:rPr>
        <w:t>Pomėgiai</w:t>
      </w:r>
      <w:r w:rsidR="00507DBE">
        <w:rPr>
          <w:rFonts w:ascii="Times New Roman" w:hAnsi="Times New Roman" w:cs="Times New Roman"/>
          <w:sz w:val="24"/>
          <w:szCs w:val="24"/>
        </w:rPr>
        <w:t>:</w:t>
      </w:r>
      <w:r w:rsidR="00507DBE" w:rsidRPr="00507DBE">
        <w:rPr>
          <w:rFonts w:ascii="Times New Roman" w:hAnsi="Times New Roman" w:cs="Times New Roman"/>
          <w:sz w:val="24"/>
          <w:szCs w:val="24"/>
        </w:rPr>
        <w:t xml:space="preserve"> </w:t>
      </w:r>
      <w:r w:rsidR="00507DBE">
        <w:rPr>
          <w:rFonts w:ascii="Times New Roman" w:hAnsi="Times New Roman" w:cs="Times New Roman"/>
          <w:sz w:val="24"/>
          <w:szCs w:val="24"/>
        </w:rPr>
        <w:t>a</w:t>
      </w:r>
      <w:r w:rsidR="00507DBE" w:rsidRPr="00507DBE">
        <w:rPr>
          <w:rFonts w:ascii="Times New Roman" w:hAnsi="Times New Roman" w:cs="Times New Roman"/>
          <w:sz w:val="24"/>
          <w:szCs w:val="24"/>
        </w:rPr>
        <w:t xml:space="preserve">ktyvus laisvalaikis, </w:t>
      </w:r>
      <w:r w:rsidRPr="00507DBE">
        <w:rPr>
          <w:rFonts w:ascii="Times New Roman" w:hAnsi="Times New Roman" w:cs="Times New Roman"/>
          <w:sz w:val="24"/>
          <w:szCs w:val="24"/>
        </w:rPr>
        <w:t xml:space="preserve">kelionės ir </w:t>
      </w:r>
      <w:r w:rsidR="00507DBE" w:rsidRPr="00507DBE">
        <w:rPr>
          <w:rFonts w:ascii="Times New Roman" w:hAnsi="Times New Roman" w:cs="Times New Roman"/>
          <w:sz w:val="24"/>
          <w:szCs w:val="24"/>
        </w:rPr>
        <w:t>knygos</w:t>
      </w:r>
      <w:r w:rsidRPr="00507DBE">
        <w:rPr>
          <w:rFonts w:ascii="Times New Roman" w:hAnsi="Times New Roman" w:cs="Times New Roman"/>
          <w:sz w:val="24"/>
          <w:szCs w:val="24"/>
        </w:rPr>
        <w:t>.</w:t>
      </w:r>
    </w:p>
    <w:p w14:paraId="4C2854CF" w14:textId="1D9F2DC8" w:rsidR="001E779A" w:rsidRDefault="00507DBE">
      <w:pPr>
        <w:rPr>
          <w:rFonts w:ascii="Times New Roman" w:hAnsi="Times New Roman" w:cs="Times New Roman"/>
          <w:sz w:val="24"/>
          <w:szCs w:val="24"/>
        </w:rPr>
      </w:pPr>
      <w:r w:rsidRPr="00507DBE">
        <w:rPr>
          <w:rFonts w:ascii="Times New Roman" w:hAnsi="Times New Roman" w:cs="Times New Roman"/>
          <w:sz w:val="24"/>
          <w:szCs w:val="24"/>
        </w:rPr>
        <w:t>Domi</w:t>
      </w:r>
      <w:r w:rsidR="00C204F5">
        <w:rPr>
          <w:rFonts w:ascii="Times New Roman" w:hAnsi="Times New Roman" w:cs="Times New Roman"/>
          <w:sz w:val="24"/>
          <w:szCs w:val="24"/>
        </w:rPr>
        <w:t>uo</w:t>
      </w:r>
      <w:r w:rsidRPr="00507DBE">
        <w:rPr>
          <w:rFonts w:ascii="Times New Roman" w:hAnsi="Times New Roman" w:cs="Times New Roman"/>
          <w:sz w:val="24"/>
          <w:szCs w:val="24"/>
        </w:rPr>
        <w:t>si šiuolaikinėmis technologijomis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D68C2DF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251B880B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003A7D7E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4566E8F9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000E835A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549682E2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7165319D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310DEE03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42D9C556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0509801D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702A1EB1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5D6452FA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0898602E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38231CA9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0777521C" w14:textId="77777777" w:rsidR="007562F0" w:rsidRDefault="007562F0">
      <w:pPr>
        <w:rPr>
          <w:rFonts w:ascii="Times New Roman" w:hAnsi="Times New Roman" w:cs="Times New Roman"/>
          <w:sz w:val="24"/>
          <w:szCs w:val="24"/>
        </w:rPr>
      </w:pPr>
    </w:p>
    <w:p w14:paraId="12F95691" w14:textId="033A0B83" w:rsidR="007562F0" w:rsidRPr="00507DBE" w:rsidRDefault="007562F0">
      <w:pPr>
        <w:rPr>
          <w:rFonts w:ascii="Times New Roman" w:hAnsi="Times New Roman" w:cs="Times New Roman"/>
          <w:sz w:val="24"/>
          <w:szCs w:val="24"/>
        </w:rPr>
      </w:pPr>
      <w:r w:rsidRPr="007562F0">
        <w:rPr>
          <w:rFonts w:ascii="Times New Roman" w:hAnsi="Times New Roman" w:cs="Times New Roman"/>
          <w:noProof/>
          <w:sz w:val="24"/>
          <w:szCs w:val="24"/>
        </w:rPr>
        <w:lastRenderedPageBreak/>
        <w:drawing>
          <wp:inline distT="0" distB="0" distL="0" distR="0" wp14:anchorId="7513A454" wp14:editId="538E4279">
            <wp:extent cx="5731510" cy="8596630"/>
            <wp:effectExtent l="0" t="0" r="2540" b="0"/>
            <wp:docPr id="1831975233" name="Paveikslėlis 2" descr="Paveikslėlis, kuriame yra apranga, Žmogaus veidas, asmuo, šypsena&#10;&#10;Dirbtinio intelekto sugeneruotas turinys gali būti neteisingas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1975233" name="Paveikslėlis 2" descr="Paveikslėlis, kuriame yra apranga, Žmogaus veidas, asmuo, šypsena&#10;&#10;Dirbtinio intelekto sugeneruotas turinys gali būti neteisingas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31510" cy="85966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62F0" w:rsidRPr="00507DBE">
      <w:pgSz w:w="11906" w:h="16838"/>
      <w:pgMar w:top="1440" w:right="1440" w:bottom="1440" w:left="1440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1BE6157"/>
    <w:multiLevelType w:val="multilevel"/>
    <w:tmpl w:val="19FC52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6C5FBC"/>
    <w:multiLevelType w:val="multilevel"/>
    <w:tmpl w:val="D62E54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B076F4D"/>
    <w:multiLevelType w:val="multilevel"/>
    <w:tmpl w:val="5CEC3A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74C115B"/>
    <w:multiLevelType w:val="multilevel"/>
    <w:tmpl w:val="E17AC5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1D54BF9"/>
    <w:multiLevelType w:val="multilevel"/>
    <w:tmpl w:val="8598B6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80824534">
    <w:abstractNumId w:val="2"/>
  </w:num>
  <w:num w:numId="2" w16cid:durableId="358089002">
    <w:abstractNumId w:val="3"/>
  </w:num>
  <w:num w:numId="3" w16cid:durableId="978530363">
    <w:abstractNumId w:val="1"/>
  </w:num>
  <w:num w:numId="4" w16cid:durableId="1183475129">
    <w:abstractNumId w:val="4"/>
  </w:num>
  <w:num w:numId="5" w16cid:durableId="119573390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E15"/>
    <w:rsid w:val="001E779A"/>
    <w:rsid w:val="002F383A"/>
    <w:rsid w:val="00493E15"/>
    <w:rsid w:val="00507DBE"/>
    <w:rsid w:val="005F59AA"/>
    <w:rsid w:val="006513FE"/>
    <w:rsid w:val="007562F0"/>
    <w:rsid w:val="007E4885"/>
    <w:rsid w:val="008E23ED"/>
    <w:rsid w:val="00C16717"/>
    <w:rsid w:val="00C204F5"/>
    <w:rsid w:val="00CE34F7"/>
    <w:rsid w:val="00D6242B"/>
    <w:rsid w:val="00DF1E0B"/>
    <w:rsid w:val="00F21DBE"/>
    <w:rsid w:val="00F3252F"/>
    <w:rsid w:val="00F75E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F55195"/>
  <w15:chartTrackingRefBased/>
  <w15:docId w15:val="{4CE2FCC4-2761-4F03-9BB3-1FCABDDB1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493E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493E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493E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493E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493E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493E1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493E1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493E1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493E1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493E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493E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493E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493E15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493E15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493E15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493E15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493E15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493E15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493E1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493E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493E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493E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493E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493E15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493E15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493E15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493E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493E15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493E1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67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357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7058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70348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46379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96033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92969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830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527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804835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77699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0770240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75552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74187579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5211528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2577229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445340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003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317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844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455278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587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55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061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80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9711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84094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234139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62832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987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81727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8571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91837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50256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141902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77773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001436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940300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25202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445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602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51274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81743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489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Marija Aliošina</dc:creator>
  <cp:keywords/>
  <dc:description/>
  <cp:lastModifiedBy>Irena Narkevič</cp:lastModifiedBy>
  <cp:revision>6</cp:revision>
  <dcterms:created xsi:type="dcterms:W3CDTF">2025-05-22T08:02:00Z</dcterms:created>
  <dcterms:modified xsi:type="dcterms:W3CDTF">2025-06-04T09:22:00Z</dcterms:modified>
</cp:coreProperties>
</file>