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B0D8A1F" w14:textId="55384800" w:rsidR="005175A2" w:rsidRPr="00685DC4" w:rsidRDefault="00204E52" w:rsidP="005175A2">
      <w:r>
        <w:tab/>
      </w:r>
      <w:r>
        <w:tab/>
      </w:r>
      <w:r>
        <w:tab/>
      </w:r>
      <w:r>
        <w:tab/>
      </w:r>
      <w:r>
        <w:tab/>
      </w:r>
      <w:r w:rsidR="005175A2" w:rsidRPr="00685DC4">
        <w:t>PATVIRTINTA</w:t>
      </w:r>
    </w:p>
    <w:p w14:paraId="717885F9" w14:textId="77777777" w:rsidR="005175A2" w:rsidRPr="004E5177" w:rsidRDefault="00204E52" w:rsidP="005175A2">
      <w:r>
        <w:tab/>
      </w:r>
      <w:r>
        <w:tab/>
      </w:r>
      <w:r w:rsidRPr="004E5177">
        <w:tab/>
      </w:r>
      <w:r w:rsidRPr="004E5177">
        <w:tab/>
      </w:r>
      <w:r w:rsidRPr="004E5177">
        <w:tab/>
      </w:r>
      <w:r w:rsidR="005175A2" w:rsidRPr="004E5177">
        <w:t>Vilniaus rajono savivaldybės</w:t>
      </w:r>
    </w:p>
    <w:p w14:paraId="37B8A2EF" w14:textId="6F9D68F8" w:rsidR="00204E52" w:rsidRPr="004E5177" w:rsidRDefault="00204E52" w:rsidP="005175A2">
      <w:r w:rsidRPr="004E5177">
        <w:tab/>
      </w:r>
      <w:r w:rsidRPr="004E5177">
        <w:tab/>
      </w:r>
      <w:r w:rsidRPr="004E5177">
        <w:tab/>
      </w:r>
      <w:r w:rsidRPr="004E5177">
        <w:tab/>
      </w:r>
      <w:r w:rsidRPr="004E5177">
        <w:tab/>
      </w:r>
      <w:r w:rsidR="00844D6A">
        <w:t>a</w:t>
      </w:r>
      <w:r w:rsidRPr="004E5177">
        <w:t>dministracijos direktor</w:t>
      </w:r>
      <w:r w:rsidR="00844D6A">
        <w:t>iaus</w:t>
      </w:r>
    </w:p>
    <w:p w14:paraId="414F7FDE" w14:textId="0E1E7490" w:rsidR="005175A2" w:rsidRPr="004E5177" w:rsidRDefault="00204E52" w:rsidP="005175A2">
      <w:r w:rsidRPr="004E5177">
        <w:tab/>
      </w:r>
      <w:r w:rsidRPr="004E5177">
        <w:tab/>
      </w:r>
      <w:r w:rsidRPr="004E5177">
        <w:tab/>
      </w:r>
      <w:r w:rsidRPr="004E5177">
        <w:tab/>
      </w:r>
      <w:r w:rsidRPr="004E5177">
        <w:tab/>
      </w:r>
      <w:r w:rsidR="005175A2" w:rsidRPr="004E5177">
        <w:t>20</w:t>
      </w:r>
      <w:r w:rsidR="00005237" w:rsidRPr="004E5177">
        <w:t>2</w:t>
      </w:r>
      <w:r w:rsidR="00B819E5">
        <w:t>5</w:t>
      </w:r>
      <w:r w:rsidR="005175A2" w:rsidRPr="004E5177">
        <w:t xml:space="preserve"> m</w:t>
      </w:r>
      <w:r w:rsidR="00427F17" w:rsidRPr="004E5177">
        <w:t>.</w:t>
      </w:r>
      <w:r w:rsidR="00CF419D">
        <w:t xml:space="preserve"> </w:t>
      </w:r>
      <w:r w:rsidR="00EB2FE7" w:rsidRPr="00EB2FE7">
        <w:t>rugpjūčio</w:t>
      </w:r>
      <w:r w:rsidR="000E52D2">
        <w:t xml:space="preserve"> 20</w:t>
      </w:r>
      <w:r w:rsidR="00CF419D">
        <w:t xml:space="preserve"> </w:t>
      </w:r>
      <w:r w:rsidR="00427F17" w:rsidRPr="004E5177">
        <w:t>d.</w:t>
      </w:r>
    </w:p>
    <w:p w14:paraId="21E947B5" w14:textId="586516C8" w:rsidR="005175A2" w:rsidRPr="004E5177" w:rsidRDefault="00204E52" w:rsidP="005175A2">
      <w:r w:rsidRPr="004E5177">
        <w:tab/>
      </w:r>
      <w:r w:rsidRPr="004E5177">
        <w:tab/>
      </w:r>
      <w:r w:rsidRPr="004E5177">
        <w:tab/>
      </w:r>
      <w:r w:rsidRPr="004E5177">
        <w:tab/>
      </w:r>
      <w:r w:rsidRPr="004E5177">
        <w:tab/>
        <w:t>įsakymu</w:t>
      </w:r>
      <w:r w:rsidR="005175A2" w:rsidRPr="004E5177">
        <w:t xml:space="preserve"> Nr. </w:t>
      </w:r>
      <w:r w:rsidR="000E52D2" w:rsidRPr="000E52D2">
        <w:t>A27-3088(3.1 E)</w:t>
      </w:r>
    </w:p>
    <w:p w14:paraId="0D70BF5A" w14:textId="38BCF403" w:rsidR="00637C9C" w:rsidRDefault="00161ADB" w:rsidP="00F93D20">
      <w:pPr>
        <w:jc w:val="center"/>
      </w:pPr>
      <w:r w:rsidRPr="004E5177">
        <w:t xml:space="preserve">                                                                       </w:t>
      </w:r>
      <w:r w:rsidR="007C414E">
        <w:t xml:space="preserve">  </w:t>
      </w:r>
      <w:r w:rsidR="00A82989">
        <w:t xml:space="preserve">   </w:t>
      </w:r>
      <w:r w:rsidR="00637C9C" w:rsidRPr="004E5177">
        <w:t>Priedas Nr.</w:t>
      </w:r>
      <w:r w:rsidR="00A82989">
        <w:t xml:space="preserve"> 5</w:t>
      </w:r>
    </w:p>
    <w:p w14:paraId="2D103531" w14:textId="77777777" w:rsidR="00B13429" w:rsidRDefault="00B13429" w:rsidP="00F93D20">
      <w:pPr>
        <w:jc w:val="center"/>
      </w:pPr>
    </w:p>
    <w:p w14:paraId="508B3E11" w14:textId="77777777" w:rsidR="00B13429" w:rsidRDefault="00B13429" w:rsidP="00F93D20">
      <w:pPr>
        <w:jc w:val="center"/>
      </w:pPr>
    </w:p>
    <w:p w14:paraId="2DF9E3E1" w14:textId="77777777" w:rsidR="00B13429" w:rsidRPr="00B13429" w:rsidRDefault="00B13429" w:rsidP="00B13429">
      <w:pPr>
        <w:ind w:left="720"/>
        <w:jc w:val="right"/>
        <w:rPr>
          <w:b/>
          <w:bCs/>
          <w:i/>
          <w:iCs/>
          <w:color w:val="FF0000"/>
          <w:sz w:val="26"/>
          <w:szCs w:val="26"/>
        </w:rPr>
      </w:pPr>
    </w:p>
    <w:p w14:paraId="66A800EF" w14:textId="43AEEAE5" w:rsidR="00B13429" w:rsidRPr="00B13429" w:rsidRDefault="00B13429" w:rsidP="00B13429">
      <w:pPr>
        <w:spacing w:line="360" w:lineRule="auto"/>
        <w:ind w:left="360"/>
        <w:jc w:val="center"/>
        <w:rPr>
          <w:b/>
          <w:sz w:val="28"/>
          <w:szCs w:val="28"/>
        </w:rPr>
      </w:pPr>
      <w:r w:rsidRPr="00B13429">
        <w:rPr>
          <w:b/>
          <w:sz w:val="28"/>
          <w:szCs w:val="28"/>
        </w:rPr>
        <w:t xml:space="preserve">Vilniaus rajono savivaldybės administracijos Juodšilių seniūnijos </w:t>
      </w:r>
    </w:p>
    <w:p w14:paraId="5638B4A1" w14:textId="296EEF76" w:rsidR="00B13429" w:rsidRPr="00B13429" w:rsidRDefault="00B13429" w:rsidP="00B13429">
      <w:pPr>
        <w:spacing w:line="360" w:lineRule="auto"/>
        <w:ind w:left="360"/>
        <w:jc w:val="center"/>
        <w:rPr>
          <w:b/>
          <w:sz w:val="28"/>
          <w:szCs w:val="28"/>
        </w:rPr>
      </w:pPr>
      <w:r w:rsidRPr="00B13429">
        <w:rPr>
          <w:b/>
          <w:sz w:val="28"/>
          <w:szCs w:val="28"/>
        </w:rPr>
        <w:t>202</w:t>
      </w:r>
      <w:r w:rsidR="00B819E5">
        <w:rPr>
          <w:b/>
          <w:sz w:val="28"/>
          <w:szCs w:val="28"/>
        </w:rPr>
        <w:t>5</w:t>
      </w:r>
      <w:r w:rsidRPr="00B13429">
        <w:rPr>
          <w:b/>
          <w:sz w:val="28"/>
          <w:szCs w:val="28"/>
        </w:rPr>
        <w:t xml:space="preserve"> m. veiklos planas</w:t>
      </w:r>
    </w:p>
    <w:p w14:paraId="58765C3A" w14:textId="77777777" w:rsidR="00B13429" w:rsidRPr="00B13429" w:rsidRDefault="00B13429" w:rsidP="00B13429">
      <w:pPr>
        <w:suppressAutoHyphens/>
        <w:ind w:left="720"/>
        <w:jc w:val="center"/>
        <w:rPr>
          <w:b/>
          <w:sz w:val="26"/>
          <w:szCs w:val="26"/>
        </w:rPr>
      </w:pPr>
    </w:p>
    <w:p w14:paraId="4FBD11CF" w14:textId="77777777" w:rsidR="00B13429" w:rsidRPr="00B13429" w:rsidRDefault="00B13429" w:rsidP="00B13429">
      <w:pPr>
        <w:suppressAutoHyphens/>
        <w:ind w:left="720"/>
        <w:jc w:val="center"/>
        <w:rPr>
          <w:b/>
          <w:sz w:val="26"/>
          <w:szCs w:val="26"/>
        </w:rPr>
      </w:pPr>
    </w:p>
    <w:p w14:paraId="23610BE4" w14:textId="77777777" w:rsidR="00B13429" w:rsidRPr="00B13429" w:rsidRDefault="00B13429" w:rsidP="00B13429">
      <w:pPr>
        <w:numPr>
          <w:ilvl w:val="0"/>
          <w:numId w:val="3"/>
        </w:numPr>
        <w:suppressAutoHyphens/>
        <w:rPr>
          <w:b/>
          <w:bCs/>
          <w:sz w:val="26"/>
          <w:szCs w:val="26"/>
        </w:rPr>
      </w:pPr>
      <w:r w:rsidRPr="00B13429">
        <w:rPr>
          <w:b/>
          <w:bCs/>
          <w:sz w:val="26"/>
          <w:szCs w:val="26"/>
        </w:rPr>
        <w:t>Vilniaus rajono savivaldybės administracijos Juodšilių seniūnijos aplinka.</w:t>
      </w:r>
    </w:p>
    <w:p w14:paraId="042B2F68" w14:textId="77777777" w:rsidR="00B13429" w:rsidRDefault="00B13429" w:rsidP="00F93D20">
      <w:pPr>
        <w:jc w:val="center"/>
      </w:pPr>
    </w:p>
    <w:p w14:paraId="5F04EAB3" w14:textId="77777777" w:rsidR="00B13429" w:rsidRPr="009561CF" w:rsidRDefault="00B13429" w:rsidP="00F93D20">
      <w:pPr>
        <w:jc w:val="center"/>
      </w:pPr>
    </w:p>
    <w:p w14:paraId="013AA029" w14:textId="488EE07F" w:rsidR="001C43BD" w:rsidRPr="00416D0A" w:rsidRDefault="00204E52" w:rsidP="00416D0A">
      <w:pPr>
        <w:numPr>
          <w:ilvl w:val="1"/>
          <w:numId w:val="3"/>
        </w:numPr>
        <w:suppressAutoHyphens/>
        <w:ind w:left="720" w:firstLine="0"/>
        <w:jc w:val="both"/>
        <w:rPr>
          <w:bCs/>
        </w:rPr>
      </w:pPr>
      <w:r w:rsidRPr="009561CF">
        <w:rPr>
          <w:bCs/>
        </w:rPr>
        <w:t>Seniū</w:t>
      </w:r>
      <w:r w:rsidR="00797AD1" w:rsidRPr="009561CF">
        <w:rPr>
          <w:bCs/>
        </w:rPr>
        <w:t>nijos plotas</w:t>
      </w:r>
      <w:r w:rsidR="006C3B67" w:rsidRPr="009561CF">
        <w:rPr>
          <w:bCs/>
        </w:rPr>
        <w:t>,</w:t>
      </w:r>
      <w:r w:rsidR="00797AD1" w:rsidRPr="009561CF">
        <w:rPr>
          <w:bCs/>
        </w:rPr>
        <w:t xml:space="preserve"> miestelių, kaimų trumpa charakteristika.</w:t>
      </w:r>
      <w:r w:rsidR="00BC3CE5" w:rsidRPr="009561CF">
        <w:rPr>
          <w:bCs/>
        </w:rPr>
        <w:t xml:space="preserve"> </w:t>
      </w:r>
    </w:p>
    <w:p w14:paraId="7FEC251F" w14:textId="77777777" w:rsidR="007C414E" w:rsidRDefault="001C43BD" w:rsidP="00DA4EF2">
      <w:pPr>
        <w:suppressAutoHyphens/>
        <w:ind w:firstLine="720"/>
        <w:jc w:val="both"/>
        <w:rPr>
          <w:bCs/>
        </w:rPr>
      </w:pPr>
      <w:r w:rsidRPr="009561CF">
        <w:rPr>
          <w:bCs/>
        </w:rPr>
        <w:t xml:space="preserve">Juodšilių seniūnijos teritorijos plotas yra 1783 ha, ją sudaro 9 kaimai, iš kurių didžiausi yra  Juodšiliai ir </w:t>
      </w:r>
      <w:proofErr w:type="spellStart"/>
      <w:r w:rsidRPr="009561CF">
        <w:rPr>
          <w:bCs/>
        </w:rPr>
        <w:t>Valčiūnai</w:t>
      </w:r>
      <w:proofErr w:type="spellEnd"/>
      <w:r w:rsidR="005C6DE9" w:rsidRPr="009561CF">
        <w:rPr>
          <w:bCs/>
        </w:rPr>
        <w:t>.</w:t>
      </w:r>
    </w:p>
    <w:p w14:paraId="6060FE29" w14:textId="77777777" w:rsidR="00416D0A" w:rsidRPr="009561CF" w:rsidRDefault="00416D0A" w:rsidP="007C414E">
      <w:pPr>
        <w:suppressAutoHyphens/>
        <w:spacing w:line="276" w:lineRule="auto"/>
        <w:ind w:firstLine="720"/>
        <w:jc w:val="both"/>
        <w:rPr>
          <w:bCs/>
        </w:rPr>
      </w:pPr>
    </w:p>
    <w:p w14:paraId="098FC97C" w14:textId="2C474F9D" w:rsidR="00F93D20" w:rsidRPr="009561CF" w:rsidRDefault="005C6DE9" w:rsidP="00416D0A">
      <w:pPr>
        <w:suppressAutoHyphens/>
        <w:spacing w:line="276" w:lineRule="auto"/>
        <w:ind w:firstLine="720"/>
        <w:jc w:val="both"/>
        <w:rPr>
          <w:bCs/>
        </w:rPr>
      </w:pPr>
      <w:r w:rsidRPr="009561CF">
        <w:rPr>
          <w:bCs/>
        </w:rPr>
        <w:t xml:space="preserve">1.2  </w:t>
      </w:r>
      <w:r w:rsidR="00817FE0" w:rsidRPr="009561CF">
        <w:rPr>
          <w:bCs/>
        </w:rPr>
        <w:t>Seniūnijos gyventojai</w:t>
      </w:r>
      <w:r w:rsidR="00204E52" w:rsidRPr="009561CF">
        <w:rPr>
          <w:bCs/>
        </w:rPr>
        <w:t xml:space="preserve"> (einamųjų met</w:t>
      </w:r>
      <w:r w:rsidR="00D949C3" w:rsidRPr="009561CF">
        <w:rPr>
          <w:bCs/>
        </w:rPr>
        <w:t>ų</w:t>
      </w:r>
      <w:r w:rsidR="00204E52" w:rsidRPr="009561CF">
        <w:rPr>
          <w:bCs/>
        </w:rPr>
        <w:t xml:space="preserve"> sausio </w:t>
      </w:r>
      <w:r w:rsidR="00817FE0" w:rsidRPr="009561CF">
        <w:rPr>
          <w:bCs/>
        </w:rPr>
        <w:t>1 d. duomenimis).</w:t>
      </w:r>
    </w:p>
    <w:p w14:paraId="150027C8" w14:textId="4702E9AB" w:rsidR="007C3BE4" w:rsidRDefault="006811AE" w:rsidP="007C3BE4">
      <w:pPr>
        <w:suppressAutoHyphens/>
        <w:ind w:firstLine="720"/>
        <w:jc w:val="both"/>
        <w:rPr>
          <w:bCs/>
        </w:rPr>
      </w:pPr>
      <w:r w:rsidRPr="009561CF">
        <w:rPr>
          <w:bCs/>
        </w:rPr>
        <w:t>VĮ ,,Registrų centras“ duomenimis 202</w:t>
      </w:r>
      <w:r w:rsidR="001C632A">
        <w:rPr>
          <w:bCs/>
        </w:rPr>
        <w:t>5</w:t>
      </w:r>
      <w:r w:rsidR="00B13429" w:rsidRPr="009561CF">
        <w:rPr>
          <w:bCs/>
        </w:rPr>
        <w:t xml:space="preserve"> </w:t>
      </w:r>
      <w:r w:rsidRPr="009561CF">
        <w:rPr>
          <w:bCs/>
        </w:rPr>
        <w:t xml:space="preserve">m. sausio 1 d. Juodšilių seniūnijoje deklaravusių gyvenamąją vietą gyventojų skaičius </w:t>
      </w:r>
      <w:r w:rsidR="007421FC" w:rsidRPr="009561CF">
        <w:rPr>
          <w:bCs/>
        </w:rPr>
        <w:t xml:space="preserve"> </w:t>
      </w:r>
      <w:r w:rsidR="00D457AA" w:rsidRPr="009561CF">
        <w:rPr>
          <w:bCs/>
        </w:rPr>
        <w:t>–</w:t>
      </w:r>
      <w:r w:rsidR="007C3BE4" w:rsidRPr="007C3BE4">
        <w:rPr>
          <w:bCs/>
        </w:rPr>
        <w:t xml:space="preserve"> </w:t>
      </w:r>
      <w:r w:rsidR="007C3BE4">
        <w:rPr>
          <w:bCs/>
        </w:rPr>
        <w:t>4 759  ir 50  GVNA.</w:t>
      </w:r>
    </w:p>
    <w:p w14:paraId="7940BCE7" w14:textId="4202F0E8" w:rsidR="00D457AA" w:rsidRPr="00245FD3" w:rsidRDefault="00D457AA" w:rsidP="00DA4EF2">
      <w:pPr>
        <w:suppressAutoHyphens/>
        <w:ind w:firstLine="720"/>
        <w:jc w:val="both"/>
        <w:rPr>
          <w:bCs/>
          <w:color w:val="FF0000"/>
        </w:rPr>
      </w:pPr>
    </w:p>
    <w:p w14:paraId="54A5DEF5" w14:textId="4AFF6B72" w:rsidR="00416D0A" w:rsidRPr="00245FD3" w:rsidRDefault="00416D0A" w:rsidP="00416D0A">
      <w:pPr>
        <w:suppressAutoHyphens/>
        <w:jc w:val="both"/>
        <w:rPr>
          <w:bCs/>
          <w:color w:val="FF000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5"/>
        <w:gridCol w:w="4444"/>
      </w:tblGrid>
      <w:tr w:rsidR="009561CF" w:rsidRPr="009561CF" w14:paraId="7106C352" w14:textId="77777777" w:rsidTr="006F1769">
        <w:tc>
          <w:tcPr>
            <w:tcW w:w="4465" w:type="dxa"/>
            <w:vAlign w:val="center"/>
          </w:tcPr>
          <w:p w14:paraId="37460218" w14:textId="77777777" w:rsidR="00817FE0" w:rsidRPr="009561CF" w:rsidRDefault="00817FE0" w:rsidP="003C233B">
            <w:pPr>
              <w:suppressAutoHyphens/>
              <w:jc w:val="center"/>
              <w:rPr>
                <w:bCs/>
              </w:rPr>
            </w:pPr>
            <w:r w:rsidRPr="009561CF">
              <w:rPr>
                <w:bCs/>
              </w:rPr>
              <w:t>Seniūnijos gyventojai pagal pagrindines amžiaus grupes</w:t>
            </w:r>
          </w:p>
        </w:tc>
        <w:tc>
          <w:tcPr>
            <w:tcW w:w="4444" w:type="dxa"/>
            <w:vAlign w:val="center"/>
          </w:tcPr>
          <w:p w14:paraId="13CB158F" w14:textId="77777777" w:rsidR="00817FE0" w:rsidRPr="009561CF" w:rsidRDefault="00817FE0" w:rsidP="003C233B">
            <w:pPr>
              <w:suppressAutoHyphens/>
              <w:jc w:val="center"/>
              <w:rPr>
                <w:bCs/>
              </w:rPr>
            </w:pPr>
            <w:r w:rsidRPr="009561CF">
              <w:rPr>
                <w:bCs/>
              </w:rPr>
              <w:t>Skaičius</w:t>
            </w:r>
          </w:p>
        </w:tc>
      </w:tr>
      <w:tr w:rsidR="009561CF" w:rsidRPr="009561CF" w14:paraId="56A4B1E7" w14:textId="77777777" w:rsidTr="006F1769">
        <w:tc>
          <w:tcPr>
            <w:tcW w:w="4465" w:type="dxa"/>
          </w:tcPr>
          <w:p w14:paraId="2B801FB8" w14:textId="77777777" w:rsidR="006F1769" w:rsidRPr="009561CF" w:rsidRDefault="006F1769" w:rsidP="006F1769">
            <w:pPr>
              <w:suppressAutoHyphens/>
            </w:pPr>
            <w:r w:rsidRPr="009561CF">
              <w:t>Darbingo amžiaus</w:t>
            </w:r>
          </w:p>
        </w:tc>
        <w:tc>
          <w:tcPr>
            <w:tcW w:w="4444" w:type="dxa"/>
          </w:tcPr>
          <w:p w14:paraId="6D4DA44B" w14:textId="45E0F0A0" w:rsidR="006F1769" w:rsidRPr="009B4FE9" w:rsidRDefault="00FF3D0A" w:rsidP="00FF3D0A">
            <w:pPr>
              <w:suppressAutoHyphens/>
              <w:jc w:val="center"/>
            </w:pPr>
            <w:r w:rsidRPr="009B4FE9">
              <w:t>3</w:t>
            </w:r>
            <w:r w:rsidR="009B4FE9" w:rsidRPr="009B4FE9">
              <w:t>010</w:t>
            </w:r>
          </w:p>
        </w:tc>
      </w:tr>
      <w:tr w:rsidR="009561CF" w:rsidRPr="009561CF" w14:paraId="40DD1943" w14:textId="77777777" w:rsidTr="006F1769">
        <w:tc>
          <w:tcPr>
            <w:tcW w:w="4465" w:type="dxa"/>
          </w:tcPr>
          <w:p w14:paraId="0749D10D" w14:textId="77777777" w:rsidR="006F1769" w:rsidRPr="009561CF" w:rsidRDefault="006F1769" w:rsidP="006F1769">
            <w:pPr>
              <w:suppressAutoHyphens/>
            </w:pPr>
            <w:r w:rsidRPr="009561CF">
              <w:t>Pensinio amžiaus</w:t>
            </w:r>
          </w:p>
        </w:tc>
        <w:tc>
          <w:tcPr>
            <w:tcW w:w="4444" w:type="dxa"/>
          </w:tcPr>
          <w:p w14:paraId="35E582F1" w14:textId="01E95883" w:rsidR="006F1769" w:rsidRPr="009B4FE9" w:rsidRDefault="00FF3D0A" w:rsidP="00FF3D0A">
            <w:pPr>
              <w:suppressAutoHyphens/>
              <w:jc w:val="center"/>
            </w:pPr>
            <w:r w:rsidRPr="009B4FE9">
              <w:t>975</w:t>
            </w:r>
          </w:p>
        </w:tc>
      </w:tr>
      <w:tr w:rsidR="009561CF" w:rsidRPr="009561CF" w14:paraId="28847157" w14:textId="77777777" w:rsidTr="006F1769">
        <w:tc>
          <w:tcPr>
            <w:tcW w:w="4465" w:type="dxa"/>
          </w:tcPr>
          <w:p w14:paraId="7D1F04A4" w14:textId="77777777" w:rsidR="006F1769" w:rsidRPr="009561CF" w:rsidRDefault="006F1769" w:rsidP="006F1769">
            <w:pPr>
              <w:suppressAutoHyphens/>
            </w:pPr>
            <w:r w:rsidRPr="009561CF">
              <w:t>Vienišų asmenų</w:t>
            </w:r>
          </w:p>
        </w:tc>
        <w:tc>
          <w:tcPr>
            <w:tcW w:w="4444" w:type="dxa"/>
          </w:tcPr>
          <w:p w14:paraId="2A01F799" w14:textId="3F61E088" w:rsidR="006F1769" w:rsidRPr="009B4FE9" w:rsidRDefault="009B4FE9" w:rsidP="00FF3D0A">
            <w:pPr>
              <w:suppressAutoHyphens/>
              <w:jc w:val="center"/>
            </w:pPr>
            <w:r w:rsidRPr="009B4FE9">
              <w:t>38</w:t>
            </w:r>
          </w:p>
        </w:tc>
      </w:tr>
      <w:tr w:rsidR="009561CF" w:rsidRPr="009561CF" w14:paraId="45B4B98E" w14:textId="77777777" w:rsidTr="006F1769">
        <w:tc>
          <w:tcPr>
            <w:tcW w:w="4465" w:type="dxa"/>
          </w:tcPr>
          <w:p w14:paraId="7BFCD864" w14:textId="77777777" w:rsidR="006F1769" w:rsidRPr="009561CF" w:rsidRDefault="006F1769" w:rsidP="006F1769">
            <w:pPr>
              <w:suppressAutoHyphens/>
            </w:pPr>
            <w:r w:rsidRPr="009561CF">
              <w:t>Vienišų nusenusių</w:t>
            </w:r>
          </w:p>
        </w:tc>
        <w:tc>
          <w:tcPr>
            <w:tcW w:w="4444" w:type="dxa"/>
          </w:tcPr>
          <w:p w14:paraId="2E06609A" w14:textId="0C17E692" w:rsidR="006F1769" w:rsidRPr="009B4FE9" w:rsidRDefault="006F1769" w:rsidP="00FF3D0A">
            <w:pPr>
              <w:suppressAutoHyphens/>
              <w:jc w:val="center"/>
            </w:pPr>
            <w:r w:rsidRPr="009B4FE9">
              <w:t>3</w:t>
            </w:r>
            <w:r w:rsidR="009B4FE9" w:rsidRPr="009B4FE9">
              <w:t>8</w:t>
            </w:r>
          </w:p>
        </w:tc>
      </w:tr>
      <w:tr w:rsidR="009561CF" w:rsidRPr="009561CF" w14:paraId="01A8B1C8" w14:textId="77777777" w:rsidTr="006F1769">
        <w:tc>
          <w:tcPr>
            <w:tcW w:w="4465" w:type="dxa"/>
          </w:tcPr>
          <w:p w14:paraId="413F4C9C" w14:textId="79DA65E8" w:rsidR="006F1769" w:rsidRPr="009561CF" w:rsidRDefault="006F1769" w:rsidP="006F1769">
            <w:pPr>
              <w:suppressAutoHyphens/>
            </w:pPr>
            <w:r w:rsidRPr="009561CF">
              <w:t>Daugiau nei 65 m. amžiaus</w:t>
            </w:r>
          </w:p>
        </w:tc>
        <w:tc>
          <w:tcPr>
            <w:tcW w:w="4444" w:type="dxa"/>
          </w:tcPr>
          <w:p w14:paraId="346AD636" w14:textId="46F72960" w:rsidR="006F1769" w:rsidRPr="009B4FE9" w:rsidRDefault="006F1769" w:rsidP="00FF3D0A">
            <w:pPr>
              <w:suppressAutoHyphens/>
              <w:jc w:val="center"/>
            </w:pPr>
            <w:r w:rsidRPr="009B4FE9">
              <w:t>8</w:t>
            </w:r>
            <w:r w:rsidR="009B4FE9" w:rsidRPr="009B4FE9">
              <w:t>47</w:t>
            </w:r>
          </w:p>
        </w:tc>
      </w:tr>
      <w:tr w:rsidR="009561CF" w:rsidRPr="009561CF" w14:paraId="2738D2A3" w14:textId="77777777" w:rsidTr="006F1769">
        <w:tc>
          <w:tcPr>
            <w:tcW w:w="4465" w:type="dxa"/>
          </w:tcPr>
          <w:p w14:paraId="3FB9092B" w14:textId="0199BDE2" w:rsidR="006F1769" w:rsidRPr="009561CF" w:rsidRDefault="006F1769" w:rsidP="006F1769">
            <w:pPr>
              <w:suppressAutoHyphens/>
            </w:pPr>
            <w:r w:rsidRPr="009561CF">
              <w:t xml:space="preserve">Suaugusiųjų </w:t>
            </w:r>
            <w:r w:rsidR="00CF419D">
              <w:t>su negalia</w:t>
            </w:r>
          </w:p>
        </w:tc>
        <w:tc>
          <w:tcPr>
            <w:tcW w:w="4444" w:type="dxa"/>
          </w:tcPr>
          <w:p w14:paraId="38A18359" w14:textId="1C65CDD6" w:rsidR="006F1769" w:rsidRPr="009B4FE9" w:rsidRDefault="009B4FE9" w:rsidP="00FF3D0A">
            <w:pPr>
              <w:suppressAutoHyphens/>
              <w:jc w:val="center"/>
            </w:pPr>
            <w:r w:rsidRPr="009B4FE9">
              <w:t>144</w:t>
            </w:r>
          </w:p>
        </w:tc>
      </w:tr>
      <w:tr w:rsidR="009561CF" w:rsidRPr="009561CF" w14:paraId="27C36E7C" w14:textId="77777777" w:rsidTr="006F1769">
        <w:tc>
          <w:tcPr>
            <w:tcW w:w="4465" w:type="dxa"/>
          </w:tcPr>
          <w:p w14:paraId="49F580DE" w14:textId="77777777" w:rsidR="006F1769" w:rsidRPr="009561CF" w:rsidRDefault="006F1769" w:rsidP="006F1769">
            <w:pPr>
              <w:suppressAutoHyphens/>
            </w:pPr>
            <w:r w:rsidRPr="009561CF">
              <w:t xml:space="preserve">Vaikų su negalia iki </w:t>
            </w:r>
            <w:smartTag w:uri="urn:schemas-microsoft-com:office:smarttags" w:element="metricconverter">
              <w:smartTagPr>
                <w:attr w:name="ProductID" w:val="18 m"/>
              </w:smartTagPr>
              <w:r w:rsidRPr="009561CF">
                <w:t>18 m</w:t>
              </w:r>
            </w:smartTag>
            <w:r w:rsidRPr="009561CF">
              <w:t>.</w:t>
            </w:r>
          </w:p>
        </w:tc>
        <w:tc>
          <w:tcPr>
            <w:tcW w:w="4444" w:type="dxa"/>
          </w:tcPr>
          <w:p w14:paraId="6A5DB3B1" w14:textId="2EB24080" w:rsidR="006F1769" w:rsidRPr="009B4FE9" w:rsidRDefault="009B4FE9" w:rsidP="00FF3D0A">
            <w:pPr>
              <w:suppressAutoHyphens/>
              <w:jc w:val="center"/>
            </w:pPr>
            <w:r w:rsidRPr="009B4FE9">
              <w:t>21</w:t>
            </w:r>
          </w:p>
        </w:tc>
      </w:tr>
      <w:tr w:rsidR="009561CF" w:rsidRPr="009561CF" w14:paraId="3B75132D" w14:textId="77777777" w:rsidTr="006F1769">
        <w:tc>
          <w:tcPr>
            <w:tcW w:w="4465" w:type="dxa"/>
          </w:tcPr>
          <w:p w14:paraId="0F725514" w14:textId="37E44A85" w:rsidR="006F1769" w:rsidRPr="009561CF" w:rsidRDefault="006F1769" w:rsidP="006F1769">
            <w:pPr>
              <w:suppressAutoHyphens/>
            </w:pPr>
            <w:r w:rsidRPr="009561CF">
              <w:t xml:space="preserve">Darbingo amžiaus </w:t>
            </w:r>
            <w:r w:rsidR="00CF419D">
              <w:t>su negalia</w:t>
            </w:r>
          </w:p>
        </w:tc>
        <w:tc>
          <w:tcPr>
            <w:tcW w:w="4444" w:type="dxa"/>
          </w:tcPr>
          <w:p w14:paraId="3036A56D" w14:textId="7FD719EC" w:rsidR="006F1769" w:rsidRPr="009B4FE9" w:rsidRDefault="009B4FE9" w:rsidP="00FF3D0A">
            <w:pPr>
              <w:suppressAutoHyphens/>
              <w:jc w:val="center"/>
            </w:pPr>
            <w:r w:rsidRPr="009B4FE9">
              <w:t>71</w:t>
            </w:r>
          </w:p>
        </w:tc>
      </w:tr>
      <w:tr w:rsidR="006F1769" w:rsidRPr="009561CF" w14:paraId="355AE9E6" w14:textId="77777777" w:rsidTr="006F1769">
        <w:tc>
          <w:tcPr>
            <w:tcW w:w="4465" w:type="dxa"/>
          </w:tcPr>
          <w:p w14:paraId="156D7141" w14:textId="77777777" w:rsidR="006F1769" w:rsidRPr="009561CF" w:rsidRDefault="006F1769" w:rsidP="006F1769">
            <w:pPr>
              <w:suppressAutoHyphens/>
            </w:pPr>
            <w:r w:rsidRPr="009561CF">
              <w:t>Socialinę atskirtį patiriančios šeimos</w:t>
            </w:r>
          </w:p>
        </w:tc>
        <w:tc>
          <w:tcPr>
            <w:tcW w:w="4444" w:type="dxa"/>
          </w:tcPr>
          <w:p w14:paraId="229E7E2B" w14:textId="374DCC6B" w:rsidR="006F1769" w:rsidRPr="009B4FE9" w:rsidRDefault="009B4FE9" w:rsidP="00FF3D0A">
            <w:pPr>
              <w:suppressAutoHyphens/>
              <w:jc w:val="center"/>
            </w:pPr>
            <w:r w:rsidRPr="009B4FE9">
              <w:t>157</w:t>
            </w:r>
          </w:p>
        </w:tc>
      </w:tr>
    </w:tbl>
    <w:p w14:paraId="5F9AB679" w14:textId="77777777" w:rsidR="009E181D" w:rsidRPr="009561CF" w:rsidRDefault="009E181D" w:rsidP="007C414E">
      <w:pPr>
        <w:tabs>
          <w:tab w:val="left" w:pos="720"/>
        </w:tabs>
        <w:suppressAutoHyphens/>
        <w:ind w:left="720"/>
      </w:pPr>
    </w:p>
    <w:p w14:paraId="4407DB41" w14:textId="29DC390C" w:rsidR="001F303B" w:rsidRPr="00416D0A" w:rsidRDefault="006733A8" w:rsidP="001F303B">
      <w:pPr>
        <w:numPr>
          <w:ilvl w:val="1"/>
          <w:numId w:val="17"/>
        </w:numPr>
        <w:tabs>
          <w:tab w:val="left" w:pos="720"/>
        </w:tabs>
        <w:suppressAutoHyphens/>
        <w:jc w:val="both"/>
        <w:rPr>
          <w:bCs/>
        </w:rPr>
      </w:pPr>
      <w:r w:rsidRPr="009561CF">
        <w:rPr>
          <w:bCs/>
        </w:rPr>
        <w:t xml:space="preserve">  </w:t>
      </w:r>
      <w:r w:rsidR="004B225B" w:rsidRPr="009561CF">
        <w:rPr>
          <w:bCs/>
        </w:rPr>
        <w:t xml:space="preserve">Seniūnijos </w:t>
      </w:r>
      <w:proofErr w:type="spellStart"/>
      <w:r w:rsidR="004B225B" w:rsidRPr="009561CF">
        <w:rPr>
          <w:bCs/>
        </w:rPr>
        <w:t>seniūnaitijos</w:t>
      </w:r>
      <w:proofErr w:type="spellEnd"/>
      <w:r w:rsidR="004B225B" w:rsidRPr="009561CF">
        <w:rPr>
          <w:bCs/>
        </w:rPr>
        <w:t xml:space="preserve">, </w:t>
      </w:r>
      <w:r w:rsidR="00797AD1" w:rsidRPr="009561CF">
        <w:rPr>
          <w:bCs/>
        </w:rPr>
        <w:t xml:space="preserve">bendruomenės, </w:t>
      </w:r>
      <w:r w:rsidR="006C3B67" w:rsidRPr="009561CF">
        <w:rPr>
          <w:bCs/>
        </w:rPr>
        <w:t xml:space="preserve">bendrijos </w:t>
      </w:r>
      <w:r w:rsidR="00EC4096" w:rsidRPr="009561CF">
        <w:rPr>
          <w:bCs/>
        </w:rPr>
        <w:t>(skaičius, pagrindinė informacija).</w:t>
      </w:r>
    </w:p>
    <w:p w14:paraId="5CCE8743" w14:textId="27A80557" w:rsidR="001F303B" w:rsidRPr="009561CF" w:rsidRDefault="001F303B" w:rsidP="00DA4EF2">
      <w:pPr>
        <w:ind w:firstLine="720"/>
        <w:jc w:val="both"/>
      </w:pPr>
      <w:r w:rsidRPr="009561CF">
        <w:t xml:space="preserve">Juodšilių seniūnijoje yra 12 </w:t>
      </w:r>
      <w:proofErr w:type="spellStart"/>
      <w:r w:rsidRPr="009561CF">
        <w:t>seniūnaitijų</w:t>
      </w:r>
      <w:proofErr w:type="spellEnd"/>
      <w:r w:rsidRPr="009561CF">
        <w:t xml:space="preserve">: </w:t>
      </w:r>
      <w:r w:rsidRPr="00416D0A">
        <w:rPr>
          <w:b/>
          <w:bCs/>
        </w:rPr>
        <w:t xml:space="preserve">Miškinių </w:t>
      </w:r>
      <w:proofErr w:type="spellStart"/>
      <w:r w:rsidRPr="00416D0A">
        <w:rPr>
          <w:b/>
          <w:bCs/>
        </w:rPr>
        <w:t>seniūnaitija</w:t>
      </w:r>
      <w:proofErr w:type="spellEnd"/>
      <w:r w:rsidRPr="009561CF">
        <w:t xml:space="preserve"> </w:t>
      </w:r>
      <w:r w:rsidR="009C33CC" w:rsidRPr="009561CF">
        <w:t>-</w:t>
      </w:r>
      <w:r w:rsidRPr="009561CF">
        <w:t xml:space="preserve"> seniūnaitis </w:t>
      </w:r>
      <w:proofErr w:type="spellStart"/>
      <w:r w:rsidRPr="009561CF">
        <w:t>Vladislav</w:t>
      </w:r>
      <w:proofErr w:type="spellEnd"/>
      <w:r w:rsidRPr="009561CF">
        <w:t xml:space="preserve"> </w:t>
      </w:r>
      <w:proofErr w:type="spellStart"/>
      <w:r w:rsidRPr="009561CF">
        <w:t>Leonovič</w:t>
      </w:r>
      <w:proofErr w:type="spellEnd"/>
      <w:r w:rsidRPr="009561CF">
        <w:t xml:space="preserve">, </w:t>
      </w:r>
      <w:r w:rsidRPr="00416D0A">
        <w:rPr>
          <w:b/>
          <w:bCs/>
        </w:rPr>
        <w:t>Baltosios Vokės</w:t>
      </w:r>
      <w:r w:rsidR="00416D0A">
        <w:rPr>
          <w:b/>
          <w:bCs/>
        </w:rPr>
        <w:t xml:space="preserve"> </w:t>
      </w:r>
      <w:proofErr w:type="spellStart"/>
      <w:r w:rsidR="00416D0A">
        <w:rPr>
          <w:b/>
          <w:bCs/>
        </w:rPr>
        <w:t>seniūnaitija</w:t>
      </w:r>
      <w:proofErr w:type="spellEnd"/>
      <w:r w:rsidRPr="009561CF">
        <w:t xml:space="preserve"> - </w:t>
      </w:r>
      <w:proofErr w:type="spellStart"/>
      <w:r w:rsidRPr="009561CF">
        <w:t>seniūnaitė</w:t>
      </w:r>
      <w:proofErr w:type="spellEnd"/>
      <w:r w:rsidRPr="009561CF">
        <w:t xml:space="preserve"> Beata Blaževičienė, </w:t>
      </w:r>
      <w:r w:rsidRPr="00416D0A">
        <w:rPr>
          <w:b/>
          <w:bCs/>
        </w:rPr>
        <w:t xml:space="preserve">Mykolo </w:t>
      </w:r>
      <w:proofErr w:type="spellStart"/>
      <w:r w:rsidRPr="00416D0A">
        <w:rPr>
          <w:b/>
          <w:bCs/>
        </w:rPr>
        <w:t>Sopočkos</w:t>
      </w:r>
      <w:proofErr w:type="spellEnd"/>
      <w:r w:rsidR="00416D0A">
        <w:rPr>
          <w:b/>
          <w:bCs/>
        </w:rPr>
        <w:t xml:space="preserve"> </w:t>
      </w:r>
      <w:proofErr w:type="spellStart"/>
      <w:r w:rsidR="00416D0A">
        <w:rPr>
          <w:b/>
          <w:bCs/>
        </w:rPr>
        <w:t>seniūnaitija</w:t>
      </w:r>
      <w:proofErr w:type="spellEnd"/>
      <w:r w:rsidRPr="009561CF">
        <w:t xml:space="preserve"> - </w:t>
      </w:r>
      <w:proofErr w:type="spellStart"/>
      <w:r w:rsidRPr="009561CF">
        <w:t>seniūnaitė</w:t>
      </w:r>
      <w:proofErr w:type="spellEnd"/>
      <w:r w:rsidRPr="009561CF">
        <w:t xml:space="preserve"> Lilija </w:t>
      </w:r>
      <w:proofErr w:type="spellStart"/>
      <w:r w:rsidRPr="009561CF">
        <w:t>Vereško</w:t>
      </w:r>
      <w:proofErr w:type="spellEnd"/>
      <w:r w:rsidRPr="009561CF">
        <w:t xml:space="preserve">, </w:t>
      </w:r>
      <w:r w:rsidRPr="00416D0A">
        <w:rPr>
          <w:b/>
          <w:bCs/>
        </w:rPr>
        <w:t>Šv. Uršulės</w:t>
      </w:r>
      <w:r w:rsidR="00416D0A">
        <w:rPr>
          <w:b/>
          <w:bCs/>
        </w:rPr>
        <w:t xml:space="preserve"> </w:t>
      </w:r>
      <w:proofErr w:type="spellStart"/>
      <w:r w:rsidR="00416D0A">
        <w:rPr>
          <w:b/>
          <w:bCs/>
        </w:rPr>
        <w:t>seniūnaitija</w:t>
      </w:r>
      <w:proofErr w:type="spellEnd"/>
      <w:r w:rsidRPr="009561CF">
        <w:t xml:space="preserve"> </w:t>
      </w:r>
      <w:r w:rsidR="009C33CC" w:rsidRPr="009561CF">
        <w:t>-</w:t>
      </w:r>
      <w:r w:rsidRPr="009561CF">
        <w:t xml:space="preserve"> </w:t>
      </w:r>
      <w:proofErr w:type="spellStart"/>
      <w:r w:rsidRPr="009561CF">
        <w:t>seniūnaitė</w:t>
      </w:r>
      <w:proofErr w:type="spellEnd"/>
      <w:r w:rsidRPr="009561CF">
        <w:t xml:space="preserve"> Renata </w:t>
      </w:r>
      <w:proofErr w:type="spellStart"/>
      <w:r w:rsidRPr="009561CF">
        <w:t>Voitechovska</w:t>
      </w:r>
      <w:proofErr w:type="spellEnd"/>
      <w:r w:rsidRPr="009561CF">
        <w:t xml:space="preserve">, </w:t>
      </w:r>
      <w:proofErr w:type="spellStart"/>
      <w:r w:rsidRPr="00416D0A">
        <w:rPr>
          <w:b/>
          <w:bCs/>
        </w:rPr>
        <w:t>Reisleravos</w:t>
      </w:r>
      <w:proofErr w:type="spellEnd"/>
      <w:r w:rsidR="00E915DB">
        <w:rPr>
          <w:b/>
          <w:bCs/>
        </w:rPr>
        <w:t xml:space="preserve"> </w:t>
      </w:r>
      <w:proofErr w:type="spellStart"/>
      <w:r w:rsidR="00E915DB">
        <w:rPr>
          <w:b/>
          <w:bCs/>
        </w:rPr>
        <w:t>seniūnaitija</w:t>
      </w:r>
      <w:proofErr w:type="spellEnd"/>
      <w:r w:rsidRPr="009561CF">
        <w:t xml:space="preserve"> </w:t>
      </w:r>
      <w:r w:rsidR="009C33CC" w:rsidRPr="009561CF">
        <w:t>-</w:t>
      </w:r>
      <w:r w:rsidRPr="009561CF">
        <w:t xml:space="preserve"> </w:t>
      </w:r>
      <w:proofErr w:type="spellStart"/>
      <w:r w:rsidRPr="009561CF">
        <w:t>seniūnaitė</w:t>
      </w:r>
      <w:proofErr w:type="spellEnd"/>
      <w:r w:rsidRPr="009561CF">
        <w:t xml:space="preserve"> Karolina </w:t>
      </w:r>
      <w:proofErr w:type="spellStart"/>
      <w:r w:rsidRPr="009561CF">
        <w:t>Šešunova</w:t>
      </w:r>
      <w:proofErr w:type="spellEnd"/>
      <w:r w:rsidRPr="009561CF">
        <w:t xml:space="preserve">, </w:t>
      </w:r>
      <w:proofErr w:type="spellStart"/>
      <w:r w:rsidRPr="00416D0A">
        <w:rPr>
          <w:b/>
          <w:bCs/>
        </w:rPr>
        <w:t>A.Mickevičiaus</w:t>
      </w:r>
      <w:proofErr w:type="spellEnd"/>
      <w:r w:rsidR="00E915DB">
        <w:rPr>
          <w:b/>
          <w:bCs/>
        </w:rPr>
        <w:t xml:space="preserve"> </w:t>
      </w:r>
      <w:proofErr w:type="spellStart"/>
      <w:r w:rsidR="00E915DB">
        <w:rPr>
          <w:b/>
          <w:bCs/>
        </w:rPr>
        <w:t>seniūnaitija</w:t>
      </w:r>
      <w:proofErr w:type="spellEnd"/>
      <w:r w:rsidRPr="009561CF">
        <w:t xml:space="preserve"> - seniūnaitis </w:t>
      </w:r>
      <w:proofErr w:type="spellStart"/>
      <w:r w:rsidRPr="009561CF">
        <w:t>Mečislav</w:t>
      </w:r>
      <w:proofErr w:type="spellEnd"/>
      <w:r w:rsidRPr="009561CF">
        <w:t xml:space="preserve"> </w:t>
      </w:r>
      <w:proofErr w:type="spellStart"/>
      <w:r w:rsidRPr="009561CF">
        <w:t>Baranovskij</w:t>
      </w:r>
      <w:proofErr w:type="spellEnd"/>
      <w:r w:rsidRPr="009561CF">
        <w:t xml:space="preserve">, </w:t>
      </w:r>
      <w:r w:rsidRPr="00416D0A">
        <w:rPr>
          <w:b/>
          <w:bCs/>
        </w:rPr>
        <w:t>Miško</w:t>
      </w:r>
      <w:r w:rsidR="00E915DB">
        <w:rPr>
          <w:b/>
          <w:bCs/>
        </w:rPr>
        <w:t xml:space="preserve"> </w:t>
      </w:r>
      <w:proofErr w:type="spellStart"/>
      <w:r w:rsidR="00E915DB">
        <w:rPr>
          <w:b/>
          <w:bCs/>
        </w:rPr>
        <w:t>seniūnaitija</w:t>
      </w:r>
      <w:proofErr w:type="spellEnd"/>
      <w:r w:rsidRPr="009561CF">
        <w:t xml:space="preserve"> </w:t>
      </w:r>
      <w:r w:rsidR="009C33CC" w:rsidRPr="009561CF">
        <w:t>-</w:t>
      </w:r>
      <w:r w:rsidRPr="009561CF">
        <w:t xml:space="preserve"> seniūnaitis Stanislovas </w:t>
      </w:r>
      <w:proofErr w:type="spellStart"/>
      <w:r w:rsidRPr="00416D0A">
        <w:t>Archipovas</w:t>
      </w:r>
      <w:proofErr w:type="spellEnd"/>
      <w:r w:rsidRPr="00416D0A">
        <w:t>,</w:t>
      </w:r>
      <w:r w:rsidRPr="00416D0A">
        <w:rPr>
          <w:b/>
          <w:bCs/>
        </w:rPr>
        <w:t xml:space="preserve"> </w:t>
      </w:r>
      <w:proofErr w:type="spellStart"/>
      <w:r w:rsidRPr="00416D0A">
        <w:rPr>
          <w:b/>
          <w:bCs/>
        </w:rPr>
        <w:t>Prūdiškių</w:t>
      </w:r>
      <w:proofErr w:type="spellEnd"/>
      <w:r w:rsidR="00E915DB">
        <w:rPr>
          <w:b/>
          <w:bCs/>
        </w:rPr>
        <w:t xml:space="preserve"> </w:t>
      </w:r>
      <w:proofErr w:type="spellStart"/>
      <w:r w:rsidR="00E915DB">
        <w:rPr>
          <w:b/>
          <w:bCs/>
        </w:rPr>
        <w:t>seniūnaitija</w:t>
      </w:r>
      <w:proofErr w:type="spellEnd"/>
      <w:r w:rsidRPr="00416D0A">
        <w:rPr>
          <w:b/>
          <w:bCs/>
        </w:rPr>
        <w:t xml:space="preserve"> </w:t>
      </w:r>
      <w:r w:rsidRPr="009561CF">
        <w:t xml:space="preserve">- seniūnaitis Tadeuš </w:t>
      </w:r>
      <w:proofErr w:type="spellStart"/>
      <w:r w:rsidRPr="009561CF">
        <w:t>Voronovič</w:t>
      </w:r>
      <w:proofErr w:type="spellEnd"/>
      <w:r w:rsidRPr="009561CF">
        <w:t xml:space="preserve">, </w:t>
      </w:r>
      <w:proofErr w:type="spellStart"/>
      <w:r w:rsidRPr="00416D0A">
        <w:rPr>
          <w:b/>
          <w:bCs/>
        </w:rPr>
        <w:t>Dusinėnų</w:t>
      </w:r>
      <w:proofErr w:type="spellEnd"/>
      <w:r w:rsidR="00E915DB">
        <w:rPr>
          <w:b/>
          <w:bCs/>
        </w:rPr>
        <w:t xml:space="preserve"> </w:t>
      </w:r>
      <w:proofErr w:type="spellStart"/>
      <w:r w:rsidR="00E915DB">
        <w:rPr>
          <w:b/>
          <w:bCs/>
        </w:rPr>
        <w:t>seniūnaitija</w:t>
      </w:r>
      <w:proofErr w:type="spellEnd"/>
      <w:r w:rsidRPr="009561CF">
        <w:t xml:space="preserve"> - </w:t>
      </w:r>
      <w:proofErr w:type="spellStart"/>
      <w:r w:rsidRPr="009561CF">
        <w:t>seniūnaitė</w:t>
      </w:r>
      <w:proofErr w:type="spellEnd"/>
      <w:r w:rsidRPr="009561CF">
        <w:t xml:space="preserve"> Marija </w:t>
      </w:r>
      <w:proofErr w:type="spellStart"/>
      <w:r w:rsidRPr="009561CF">
        <w:t>Marcynkevič</w:t>
      </w:r>
      <w:proofErr w:type="spellEnd"/>
      <w:r w:rsidRPr="009561CF">
        <w:t xml:space="preserve">, </w:t>
      </w:r>
      <w:r w:rsidRPr="00416D0A">
        <w:rPr>
          <w:b/>
          <w:bCs/>
        </w:rPr>
        <w:t>Melioratorių</w:t>
      </w:r>
      <w:r w:rsidR="00E915DB">
        <w:rPr>
          <w:b/>
          <w:bCs/>
        </w:rPr>
        <w:t xml:space="preserve"> </w:t>
      </w:r>
      <w:proofErr w:type="spellStart"/>
      <w:r w:rsidR="00E915DB">
        <w:rPr>
          <w:b/>
          <w:bCs/>
        </w:rPr>
        <w:t>seniūnaitija</w:t>
      </w:r>
      <w:proofErr w:type="spellEnd"/>
      <w:r w:rsidRPr="009561CF">
        <w:t xml:space="preserve"> - seniūnaitis </w:t>
      </w:r>
      <w:proofErr w:type="spellStart"/>
      <w:r w:rsidRPr="009561CF">
        <w:t>Dmitrij</w:t>
      </w:r>
      <w:proofErr w:type="spellEnd"/>
      <w:r w:rsidRPr="009561CF">
        <w:t xml:space="preserve"> </w:t>
      </w:r>
      <w:proofErr w:type="spellStart"/>
      <w:r w:rsidRPr="009561CF">
        <w:t>Tinčurin</w:t>
      </w:r>
      <w:proofErr w:type="spellEnd"/>
      <w:r w:rsidRPr="009561CF">
        <w:t xml:space="preserve">, </w:t>
      </w:r>
      <w:r w:rsidRPr="00416D0A">
        <w:rPr>
          <w:b/>
          <w:bCs/>
        </w:rPr>
        <w:t>Draugystės</w:t>
      </w:r>
      <w:r w:rsidR="00E915DB">
        <w:rPr>
          <w:b/>
          <w:bCs/>
        </w:rPr>
        <w:t xml:space="preserve"> </w:t>
      </w:r>
      <w:proofErr w:type="spellStart"/>
      <w:r w:rsidR="00E915DB">
        <w:rPr>
          <w:b/>
          <w:bCs/>
        </w:rPr>
        <w:t>seniūnaitija</w:t>
      </w:r>
      <w:proofErr w:type="spellEnd"/>
      <w:r w:rsidRPr="009561CF">
        <w:t xml:space="preserve"> - seniūnaitis </w:t>
      </w:r>
      <w:proofErr w:type="spellStart"/>
      <w:r w:rsidRPr="009561CF">
        <w:t>Ivan</w:t>
      </w:r>
      <w:proofErr w:type="spellEnd"/>
      <w:r w:rsidRPr="009561CF">
        <w:t xml:space="preserve"> </w:t>
      </w:r>
      <w:proofErr w:type="spellStart"/>
      <w:r w:rsidRPr="009561CF">
        <w:t>Voitechovič</w:t>
      </w:r>
      <w:proofErr w:type="spellEnd"/>
      <w:r w:rsidRPr="009561CF">
        <w:t xml:space="preserve">, </w:t>
      </w:r>
      <w:proofErr w:type="spellStart"/>
      <w:r w:rsidRPr="00416D0A">
        <w:rPr>
          <w:b/>
          <w:bCs/>
        </w:rPr>
        <w:t>Valčiūnų</w:t>
      </w:r>
      <w:proofErr w:type="spellEnd"/>
      <w:r w:rsidR="00E915DB">
        <w:rPr>
          <w:b/>
          <w:bCs/>
        </w:rPr>
        <w:t xml:space="preserve"> </w:t>
      </w:r>
      <w:proofErr w:type="spellStart"/>
      <w:r w:rsidR="00E915DB">
        <w:rPr>
          <w:b/>
          <w:bCs/>
        </w:rPr>
        <w:t>seniūnaitija</w:t>
      </w:r>
      <w:proofErr w:type="spellEnd"/>
      <w:r w:rsidRPr="009561CF">
        <w:t xml:space="preserve"> - seniūnaitis </w:t>
      </w:r>
      <w:proofErr w:type="spellStart"/>
      <w:r w:rsidRPr="009561CF">
        <w:t>Kazimir</w:t>
      </w:r>
      <w:proofErr w:type="spellEnd"/>
      <w:r w:rsidRPr="009561CF">
        <w:t xml:space="preserve"> </w:t>
      </w:r>
      <w:proofErr w:type="spellStart"/>
      <w:r w:rsidRPr="009561CF">
        <w:t>Voišnis</w:t>
      </w:r>
      <w:proofErr w:type="spellEnd"/>
      <w:r w:rsidRPr="009561CF">
        <w:t xml:space="preserve">. </w:t>
      </w:r>
    </w:p>
    <w:p w14:paraId="7EE69B19" w14:textId="77777777" w:rsidR="001F303B" w:rsidRPr="009561CF" w:rsidRDefault="001F303B" w:rsidP="006733A8">
      <w:pPr>
        <w:tabs>
          <w:tab w:val="left" w:pos="720"/>
        </w:tabs>
        <w:suppressAutoHyphens/>
        <w:ind w:left="1413"/>
        <w:jc w:val="both"/>
        <w:rPr>
          <w:bCs/>
        </w:rPr>
      </w:pPr>
    </w:p>
    <w:p w14:paraId="46C6B77E" w14:textId="5256AAF6" w:rsidR="006733A8" w:rsidRPr="009561CF" w:rsidRDefault="006733A8" w:rsidP="00DA4EF2">
      <w:pPr>
        <w:suppressAutoHyphens/>
        <w:ind w:firstLine="720"/>
        <w:jc w:val="both"/>
        <w:rPr>
          <w:bCs/>
        </w:rPr>
      </w:pPr>
      <w:r w:rsidRPr="009561CF">
        <w:t>Juodšilių</w:t>
      </w:r>
      <w:r w:rsidR="00FA2423" w:rsidRPr="009561CF">
        <w:t xml:space="preserve"> </w:t>
      </w:r>
      <w:r w:rsidRPr="009561CF">
        <w:t xml:space="preserve">seniūnijoje yra </w:t>
      </w:r>
      <w:r w:rsidR="00FA2423" w:rsidRPr="009561CF">
        <w:t>trys</w:t>
      </w:r>
      <w:r w:rsidRPr="009561CF">
        <w:t xml:space="preserve"> bendruomenės: Juodšilių seniūnijos kaimų bendruomenė</w:t>
      </w:r>
      <w:r w:rsidR="00FA2423" w:rsidRPr="009561CF">
        <w:t xml:space="preserve">, </w:t>
      </w:r>
      <w:proofErr w:type="spellStart"/>
      <w:r w:rsidR="00FA2423" w:rsidRPr="009561CF">
        <w:rPr>
          <w:bCs/>
        </w:rPr>
        <w:t>Valčiūnų</w:t>
      </w:r>
      <w:proofErr w:type="spellEnd"/>
      <w:r w:rsidR="00FA2423" w:rsidRPr="009561CF">
        <w:rPr>
          <w:bCs/>
        </w:rPr>
        <w:t xml:space="preserve"> kaimo bendruomenė, </w:t>
      </w:r>
      <w:proofErr w:type="spellStart"/>
      <w:r w:rsidRPr="009561CF">
        <w:t>Kelm</w:t>
      </w:r>
      <w:r w:rsidR="00FA2423" w:rsidRPr="009561CF">
        <w:t>y</w:t>
      </w:r>
      <w:r w:rsidRPr="009561CF">
        <w:t>tės</w:t>
      </w:r>
      <w:proofErr w:type="spellEnd"/>
      <w:r w:rsidRPr="009561CF">
        <w:t xml:space="preserve"> bendruomenė</w:t>
      </w:r>
      <w:r w:rsidR="00376FDD" w:rsidRPr="009561CF">
        <w:t xml:space="preserve"> bei </w:t>
      </w:r>
      <w:r w:rsidR="00B72FBB" w:rsidRPr="009561CF">
        <w:t>Futbolo klubas ,,</w:t>
      </w:r>
      <w:proofErr w:type="spellStart"/>
      <w:r w:rsidR="00B72FBB" w:rsidRPr="009561CF">
        <w:t>Valčiūnai</w:t>
      </w:r>
      <w:proofErr w:type="spellEnd"/>
      <w:r w:rsidR="00B72FBB" w:rsidRPr="009561CF">
        <w:t>“</w:t>
      </w:r>
      <w:r w:rsidR="00376FDD" w:rsidRPr="009561CF">
        <w:t xml:space="preserve">. </w:t>
      </w:r>
    </w:p>
    <w:p w14:paraId="599DE50B" w14:textId="507A28FA" w:rsidR="006733A8" w:rsidRPr="009561CF" w:rsidRDefault="006733A8" w:rsidP="006733A8">
      <w:pPr>
        <w:ind w:firstLine="720"/>
        <w:jc w:val="both"/>
      </w:pPr>
    </w:p>
    <w:p w14:paraId="0C3CD43A" w14:textId="73E190ED" w:rsidR="00151E60" w:rsidRPr="009561CF" w:rsidRDefault="004B225B" w:rsidP="00E915DB">
      <w:pPr>
        <w:suppressAutoHyphens/>
        <w:ind w:left="720" w:firstLine="720"/>
        <w:jc w:val="both"/>
        <w:rPr>
          <w:bCs/>
        </w:rPr>
      </w:pPr>
      <w:r w:rsidRPr="009561CF">
        <w:rPr>
          <w:bCs/>
        </w:rPr>
        <w:lastRenderedPageBreak/>
        <w:t>1.</w:t>
      </w:r>
      <w:r w:rsidR="00817FE0" w:rsidRPr="009561CF">
        <w:rPr>
          <w:bCs/>
        </w:rPr>
        <w:t>4</w:t>
      </w:r>
      <w:r w:rsidRPr="009561CF">
        <w:rPr>
          <w:bCs/>
        </w:rPr>
        <w:t xml:space="preserve">. Švietimo </w:t>
      </w:r>
      <w:r w:rsidR="00EC4096" w:rsidRPr="009561CF">
        <w:rPr>
          <w:bCs/>
        </w:rPr>
        <w:t>įstaigos (pavadinimas,</w:t>
      </w:r>
      <w:r w:rsidRPr="009561CF">
        <w:rPr>
          <w:bCs/>
        </w:rPr>
        <w:t xml:space="preserve"> vaikų sk.</w:t>
      </w:r>
      <w:r w:rsidR="00EC4096" w:rsidRPr="009561CF">
        <w:rPr>
          <w:bCs/>
        </w:rPr>
        <w:t>, pagrindinė informacija</w:t>
      </w:r>
      <w:r w:rsidR="00BB22B3" w:rsidRPr="009561CF">
        <w:rPr>
          <w:bCs/>
        </w:rPr>
        <w:t xml:space="preserve"> apie įstaigą</w:t>
      </w:r>
      <w:r w:rsidRPr="009561CF">
        <w:rPr>
          <w:bCs/>
        </w:rPr>
        <w:t>)</w:t>
      </w:r>
      <w:r w:rsidR="006C3B67" w:rsidRPr="009561CF">
        <w:rPr>
          <w:bCs/>
        </w:rPr>
        <w:t>.</w:t>
      </w:r>
      <w:r w:rsidR="002E3853" w:rsidRPr="009561CF">
        <w:rPr>
          <w:bCs/>
        </w:rPr>
        <w:t xml:space="preserve"> </w:t>
      </w:r>
    </w:p>
    <w:p w14:paraId="477FB75C" w14:textId="10446D74" w:rsidR="0015518C" w:rsidRDefault="00151E60" w:rsidP="00DA4EF2">
      <w:pPr>
        <w:suppressAutoHyphens/>
        <w:ind w:firstLine="720"/>
        <w:jc w:val="both"/>
        <w:rPr>
          <w:b/>
          <w:bCs/>
        </w:rPr>
      </w:pPr>
      <w:r w:rsidRPr="009561CF">
        <w:rPr>
          <w:bCs/>
        </w:rPr>
        <w:t>Seniūnijoje yra keturios švietimo įstaigos:</w:t>
      </w:r>
      <w:r w:rsidRPr="009561CF">
        <w:rPr>
          <w:b/>
          <w:bCs/>
        </w:rPr>
        <w:t xml:space="preserve"> </w:t>
      </w:r>
    </w:p>
    <w:p w14:paraId="25C518FB" w14:textId="77777777" w:rsidR="001529E3" w:rsidRPr="001529E3" w:rsidRDefault="001529E3" w:rsidP="001529E3">
      <w:pPr>
        <w:numPr>
          <w:ilvl w:val="0"/>
          <w:numId w:val="34"/>
        </w:numPr>
        <w:suppressAutoHyphens/>
        <w:ind w:left="0" w:firstLine="720"/>
        <w:contextualSpacing/>
        <w:jc w:val="both"/>
        <w:rPr>
          <w:bCs/>
        </w:rPr>
      </w:pPr>
      <w:proofErr w:type="spellStart"/>
      <w:r>
        <w:rPr>
          <w:bCs/>
        </w:rPr>
        <w:t>Valčiūnų</w:t>
      </w:r>
      <w:proofErr w:type="spellEnd"/>
      <w:r>
        <w:rPr>
          <w:bCs/>
        </w:rPr>
        <w:t xml:space="preserve"> vaikų lopšelis-darželis lietuvių ir lenkų ugdymo kalba, </w:t>
      </w:r>
      <w:r w:rsidRPr="001529E3">
        <w:rPr>
          <w:bCs/>
        </w:rPr>
        <w:t>kurį lanko 69 vaikai;</w:t>
      </w:r>
    </w:p>
    <w:p w14:paraId="155C0CB5" w14:textId="77777777" w:rsidR="001529E3" w:rsidRPr="001529E3" w:rsidRDefault="001529E3" w:rsidP="001529E3">
      <w:pPr>
        <w:numPr>
          <w:ilvl w:val="0"/>
          <w:numId w:val="34"/>
        </w:numPr>
        <w:suppressAutoHyphens/>
        <w:ind w:left="0" w:firstLine="720"/>
        <w:contextualSpacing/>
        <w:jc w:val="both"/>
        <w:rPr>
          <w:bCs/>
        </w:rPr>
      </w:pPr>
      <w:r w:rsidRPr="001529E3">
        <w:rPr>
          <w:bCs/>
        </w:rPr>
        <w:t>Juodšilių ,,Šilo“ gimnazija, dėstoma lietuvių kalba, kurioje - 508 moksleiviai, ikimokyklinio ir priešmokyklinio ugdymo grupėse – 80 vaikų;</w:t>
      </w:r>
    </w:p>
    <w:p w14:paraId="07604616" w14:textId="77777777" w:rsidR="001529E3" w:rsidRPr="001529E3" w:rsidRDefault="001529E3" w:rsidP="001529E3">
      <w:pPr>
        <w:numPr>
          <w:ilvl w:val="0"/>
          <w:numId w:val="34"/>
        </w:numPr>
        <w:suppressAutoHyphens/>
        <w:ind w:left="0" w:firstLine="720"/>
        <w:contextualSpacing/>
        <w:jc w:val="both"/>
        <w:rPr>
          <w:bCs/>
        </w:rPr>
      </w:pPr>
      <w:r w:rsidRPr="001529E3">
        <w:rPr>
          <w:bCs/>
        </w:rPr>
        <w:t xml:space="preserve">Vilniaus r. Juodšilių Šv. Uršulės </w:t>
      </w:r>
      <w:proofErr w:type="spellStart"/>
      <w:r w:rsidRPr="001529E3">
        <w:rPr>
          <w:bCs/>
        </w:rPr>
        <w:t>Leduchovskos</w:t>
      </w:r>
      <w:proofErr w:type="spellEnd"/>
      <w:r w:rsidRPr="001529E3">
        <w:rPr>
          <w:bCs/>
        </w:rPr>
        <w:t xml:space="preserve"> gimnazija, dėstoma lenkų kalba, kurioje mokosi - 181 moksleiviai, ikimokyklinio ir priešmokyklinio ugdymo grupėse – 46 vaikai;</w:t>
      </w:r>
    </w:p>
    <w:p w14:paraId="136D74AA" w14:textId="5FC4CD3F" w:rsidR="001529E3" w:rsidRPr="001529E3" w:rsidRDefault="001529E3" w:rsidP="001529E3">
      <w:pPr>
        <w:numPr>
          <w:ilvl w:val="0"/>
          <w:numId w:val="34"/>
        </w:numPr>
        <w:suppressAutoHyphens/>
        <w:ind w:left="0" w:firstLine="720"/>
        <w:contextualSpacing/>
        <w:jc w:val="both"/>
        <w:rPr>
          <w:bCs/>
        </w:rPr>
      </w:pPr>
      <w:r w:rsidRPr="001529E3">
        <w:rPr>
          <w:bCs/>
        </w:rPr>
        <w:t xml:space="preserve">Vilniaus r. </w:t>
      </w:r>
      <w:proofErr w:type="spellStart"/>
      <w:r w:rsidRPr="001529E3">
        <w:rPr>
          <w:bCs/>
        </w:rPr>
        <w:t>Valčiūnų</w:t>
      </w:r>
      <w:proofErr w:type="spellEnd"/>
      <w:r w:rsidRPr="001529E3">
        <w:rPr>
          <w:bCs/>
        </w:rPr>
        <w:t xml:space="preserve"> gimnazija, dėstoma rusų kalba, kurioje mokosi – 169 moksleiviai, ikimokyklinio ir priešmokyklinio ugdymo grupėse – 19 vaik</w:t>
      </w:r>
      <w:r w:rsidR="00D657D3">
        <w:rPr>
          <w:bCs/>
        </w:rPr>
        <w:t xml:space="preserve">ų. </w:t>
      </w:r>
    </w:p>
    <w:p w14:paraId="183F6A5B" w14:textId="093AF938" w:rsidR="00151E60" w:rsidRPr="00871D25" w:rsidRDefault="00151E60" w:rsidP="00871D25">
      <w:pPr>
        <w:suppressAutoHyphens/>
        <w:contextualSpacing/>
        <w:jc w:val="both"/>
        <w:rPr>
          <w:bCs/>
        </w:rPr>
      </w:pPr>
    </w:p>
    <w:p w14:paraId="720916BE" w14:textId="77777777" w:rsidR="002A59E0" w:rsidRPr="009561CF" w:rsidRDefault="002A59E0" w:rsidP="00DA4EF2">
      <w:pPr>
        <w:suppressAutoHyphens/>
        <w:jc w:val="both"/>
        <w:rPr>
          <w:bCs/>
        </w:rPr>
      </w:pPr>
    </w:p>
    <w:p w14:paraId="44182E4A" w14:textId="042D10B5" w:rsidR="00A1239D" w:rsidRPr="009561CF" w:rsidRDefault="00A1239D" w:rsidP="00DA4EF2">
      <w:pPr>
        <w:suppressAutoHyphens/>
        <w:ind w:firstLine="720"/>
        <w:jc w:val="both"/>
        <w:rPr>
          <w:bCs/>
        </w:rPr>
      </w:pPr>
      <w:proofErr w:type="spellStart"/>
      <w:r w:rsidRPr="009561CF">
        <w:rPr>
          <w:bCs/>
        </w:rPr>
        <w:t>Valčiūnų</w:t>
      </w:r>
      <w:proofErr w:type="spellEnd"/>
      <w:r w:rsidRPr="009561CF">
        <w:rPr>
          <w:bCs/>
        </w:rPr>
        <w:t xml:space="preserve"> kaime yra Priešgaisrinės apsaugos ir gelbėjimo departamento prie VRM </w:t>
      </w:r>
      <w:r w:rsidR="009C33CC" w:rsidRPr="009561CF">
        <w:rPr>
          <w:bCs/>
        </w:rPr>
        <w:t xml:space="preserve"> </w:t>
      </w:r>
      <w:r w:rsidRPr="009561CF">
        <w:rPr>
          <w:bCs/>
        </w:rPr>
        <w:t xml:space="preserve">Ugniagesių gelbėtojų mokykla, </w:t>
      </w:r>
      <w:r w:rsidR="00FA266D" w:rsidRPr="009561CF">
        <w:rPr>
          <w:bCs/>
        </w:rPr>
        <w:t>vykdantį pirminį ir tęstinį profesinį mokymą, valstybinės priešgaisrinės gelbėjimo tarnybos darbuotojų kvalifikacijos tobulinimą, suaugusių neformalųjį švietimą.</w:t>
      </w:r>
    </w:p>
    <w:p w14:paraId="07F5A5D5" w14:textId="77777777" w:rsidR="007C414E" w:rsidRPr="009561CF" w:rsidRDefault="007C414E" w:rsidP="007C414E">
      <w:pPr>
        <w:ind w:firstLine="420"/>
        <w:jc w:val="both"/>
        <w:rPr>
          <w:bCs/>
        </w:rPr>
      </w:pPr>
    </w:p>
    <w:p w14:paraId="5B335DA3" w14:textId="555FF16E" w:rsidR="009D0284" w:rsidRPr="009561CF" w:rsidRDefault="00817FE0" w:rsidP="00652696">
      <w:pPr>
        <w:ind w:left="1296"/>
        <w:jc w:val="both"/>
        <w:rPr>
          <w:b/>
        </w:rPr>
      </w:pPr>
      <w:r w:rsidRPr="009561CF">
        <w:rPr>
          <w:bCs/>
        </w:rPr>
        <w:t>1.5</w:t>
      </w:r>
      <w:r w:rsidR="004B225B" w:rsidRPr="009561CF">
        <w:rPr>
          <w:bCs/>
        </w:rPr>
        <w:t>. Kultūros, socialinės, sporto</w:t>
      </w:r>
      <w:r w:rsidR="007F2B86" w:rsidRPr="009561CF">
        <w:rPr>
          <w:bCs/>
        </w:rPr>
        <w:t>,</w:t>
      </w:r>
      <w:r w:rsidR="004B225B" w:rsidRPr="009561CF">
        <w:rPr>
          <w:bCs/>
        </w:rPr>
        <w:t xml:space="preserve"> </w:t>
      </w:r>
      <w:r w:rsidR="007F2B86" w:rsidRPr="009561CF">
        <w:rPr>
          <w:bCs/>
        </w:rPr>
        <w:t>sveikatos įstaigos, bibliotekos</w:t>
      </w:r>
      <w:r w:rsidR="004B225B" w:rsidRPr="009561CF">
        <w:rPr>
          <w:bCs/>
        </w:rPr>
        <w:t>, bažnyčios ir kt. (Pavadinimas, pagrindinė informacija apie įstaigą).</w:t>
      </w:r>
      <w:r w:rsidR="002E3853" w:rsidRPr="009561CF">
        <w:rPr>
          <w:bCs/>
        </w:rPr>
        <w:t xml:space="preserve"> </w:t>
      </w:r>
    </w:p>
    <w:p w14:paraId="27C3BDEA" w14:textId="65127707" w:rsidR="003C12BE" w:rsidRDefault="009D0284" w:rsidP="00DA4EF2">
      <w:pPr>
        <w:ind w:firstLine="709"/>
        <w:jc w:val="both"/>
        <w:rPr>
          <w:bCs/>
        </w:rPr>
      </w:pPr>
      <w:r w:rsidRPr="009561CF">
        <w:rPr>
          <w:bCs/>
        </w:rPr>
        <w:t xml:space="preserve">Seniūnijoje yra Juodšilių palaikomojo gydymo ir slaugos ligoninė, kurioje vienu metu gydomi </w:t>
      </w:r>
      <w:r w:rsidRPr="00C35A97">
        <w:rPr>
          <w:bCs/>
        </w:rPr>
        <w:t xml:space="preserve">36 </w:t>
      </w:r>
      <w:r w:rsidRPr="009561CF">
        <w:rPr>
          <w:bCs/>
        </w:rPr>
        <w:t>ligoniai, Juodšilių ambulatorija</w:t>
      </w:r>
      <w:r w:rsidR="00AC148A" w:rsidRPr="009561CF">
        <w:rPr>
          <w:bCs/>
        </w:rPr>
        <w:t xml:space="preserve">, </w:t>
      </w:r>
      <w:r w:rsidRPr="009561CF">
        <w:rPr>
          <w:bCs/>
        </w:rPr>
        <w:t xml:space="preserve"> </w:t>
      </w:r>
      <w:r w:rsidR="002B04EC" w:rsidRPr="009561CF">
        <w:rPr>
          <w:bCs/>
        </w:rPr>
        <w:t>aptarnaujanti</w:t>
      </w:r>
      <w:r w:rsidR="002B04EC" w:rsidRPr="00F07CAA">
        <w:rPr>
          <w:bCs/>
          <w:color w:val="000000" w:themeColor="text1"/>
        </w:rPr>
        <w:t xml:space="preserve"> </w:t>
      </w:r>
      <w:r w:rsidR="00181AFA" w:rsidRPr="00F07CAA">
        <w:rPr>
          <w:bCs/>
          <w:color w:val="000000" w:themeColor="text1"/>
        </w:rPr>
        <w:t>3957</w:t>
      </w:r>
      <w:r w:rsidR="00E353D1" w:rsidRPr="00F07CAA">
        <w:rPr>
          <w:bCs/>
          <w:color w:val="000000" w:themeColor="text1"/>
        </w:rPr>
        <w:t xml:space="preserve"> </w:t>
      </w:r>
      <w:r w:rsidR="002B04EC" w:rsidRPr="00F07CAA">
        <w:rPr>
          <w:bCs/>
          <w:color w:val="000000" w:themeColor="text1"/>
        </w:rPr>
        <w:t xml:space="preserve"> </w:t>
      </w:r>
      <w:r w:rsidR="002B04EC" w:rsidRPr="009561CF">
        <w:rPr>
          <w:bCs/>
        </w:rPr>
        <w:t>pacient</w:t>
      </w:r>
      <w:r w:rsidR="00181AFA">
        <w:rPr>
          <w:bCs/>
        </w:rPr>
        <w:t xml:space="preserve">us. </w:t>
      </w:r>
      <w:r w:rsidR="002B04EC" w:rsidRPr="009561CF">
        <w:rPr>
          <w:bCs/>
        </w:rPr>
        <w:t xml:space="preserve">  </w:t>
      </w:r>
      <w:proofErr w:type="spellStart"/>
      <w:r w:rsidRPr="009561CF">
        <w:rPr>
          <w:bCs/>
        </w:rPr>
        <w:t>Prūdiškių</w:t>
      </w:r>
      <w:proofErr w:type="spellEnd"/>
      <w:r w:rsidRPr="009561CF">
        <w:rPr>
          <w:bCs/>
        </w:rPr>
        <w:t xml:space="preserve"> socialinės globos namai, glaudžiantys </w:t>
      </w:r>
      <w:r w:rsidR="00280108" w:rsidRPr="007F73EF">
        <w:rPr>
          <w:bCs/>
        </w:rPr>
        <w:t xml:space="preserve">182  </w:t>
      </w:r>
      <w:r w:rsidR="007F73EF" w:rsidRPr="007F73EF">
        <w:rPr>
          <w:bCs/>
        </w:rPr>
        <w:t>g</w:t>
      </w:r>
      <w:r w:rsidRPr="007F73EF">
        <w:rPr>
          <w:bCs/>
        </w:rPr>
        <w:t>lobotini</w:t>
      </w:r>
      <w:r w:rsidR="007F73EF">
        <w:rPr>
          <w:bCs/>
        </w:rPr>
        <w:t xml:space="preserve">us. </w:t>
      </w:r>
    </w:p>
    <w:p w14:paraId="0C2DF1C2" w14:textId="77777777" w:rsidR="006618BE" w:rsidRDefault="006618BE" w:rsidP="006618BE">
      <w:pPr>
        <w:spacing w:line="276" w:lineRule="auto"/>
        <w:ind w:firstLine="709"/>
        <w:jc w:val="both"/>
        <w:rPr>
          <w:bCs/>
        </w:rPr>
      </w:pPr>
    </w:p>
    <w:p w14:paraId="57E604CB" w14:textId="0D3A2F1C" w:rsidR="006618BE" w:rsidRPr="006618BE" w:rsidRDefault="006618BE" w:rsidP="006618BE">
      <w:pPr>
        <w:spacing w:line="276" w:lineRule="auto"/>
        <w:ind w:firstLine="709"/>
        <w:jc w:val="both"/>
      </w:pPr>
      <w:r w:rsidRPr="006618BE">
        <w:rPr>
          <w:bCs/>
        </w:rPr>
        <w:t xml:space="preserve">Nuo 2007 metų </w:t>
      </w:r>
      <w:proofErr w:type="spellStart"/>
      <w:r w:rsidRPr="006618BE">
        <w:rPr>
          <w:bCs/>
        </w:rPr>
        <w:t>Valčiūnų</w:t>
      </w:r>
      <w:proofErr w:type="spellEnd"/>
      <w:r w:rsidRPr="006618BE">
        <w:rPr>
          <w:bCs/>
        </w:rPr>
        <w:t xml:space="preserve"> kaime veikia Juodšilių seniūnijos bendruomenės socialinių paslaugų centras (toliau-Centras). Tai </w:t>
      </w:r>
      <w:r w:rsidRPr="006618BE">
        <w:t xml:space="preserve">nestacionari socialinių paslaugų įstaiga, kurioje veikia 4 padaliniai: </w:t>
      </w:r>
    </w:p>
    <w:p w14:paraId="2E52C520" w14:textId="77777777" w:rsidR="006618BE" w:rsidRPr="006618BE" w:rsidRDefault="006618BE" w:rsidP="006618BE">
      <w:pPr>
        <w:numPr>
          <w:ilvl w:val="0"/>
          <w:numId w:val="32"/>
        </w:numPr>
        <w:spacing w:after="160" w:line="259" w:lineRule="auto"/>
        <w:contextualSpacing/>
        <w:jc w:val="both"/>
        <w:rPr>
          <w:bCs/>
        </w:rPr>
      </w:pPr>
      <w:r w:rsidRPr="006618BE">
        <w:rPr>
          <w:b/>
          <w:bCs/>
        </w:rPr>
        <w:t>Dienos užimtumo padalinys</w:t>
      </w:r>
      <w:r w:rsidRPr="006618BE">
        <w:t xml:space="preserve">, kuriame bendrąsias socialines paslaugas asmenims (šeimoms) dienos metu teikia socialinis darbuotojas, sielovadininkas, užimtumo specialistai, vairuotojas. Teikiamos bendrosios socialinės paslaugos: transporto organizavimas, sociokultūrinės paslaugos, asmeninės higienos ir priežiūros paslaugos, sielovada, Šv. Mišios Centro patalpose.  Kaip partneriai, 2025 m. ir toliau tęsime dalyvavimą Vilniaus rajono VVG projekte ,,Jaunimo foto klubo verslo pradžia“. Projekto metu įrengtas 50 kv. m modulinis namelis relaksacinėms paslaugoms teikti Centro gyventojams ir SPC paslaugas gaunantiems asmenims. </w:t>
      </w:r>
    </w:p>
    <w:p w14:paraId="38612D40" w14:textId="77777777" w:rsidR="006618BE" w:rsidRPr="006618BE" w:rsidRDefault="006618BE" w:rsidP="006618BE">
      <w:pPr>
        <w:numPr>
          <w:ilvl w:val="0"/>
          <w:numId w:val="35"/>
        </w:numPr>
        <w:spacing w:after="160" w:line="259" w:lineRule="auto"/>
        <w:contextualSpacing/>
        <w:jc w:val="both"/>
        <w:rPr>
          <w:bCs/>
        </w:rPr>
      </w:pPr>
      <w:r w:rsidRPr="006618BE">
        <w:rPr>
          <w:b/>
          <w:bCs/>
        </w:rPr>
        <w:t>Savarankiško gyvenimo namai</w:t>
      </w:r>
      <w:r w:rsidRPr="006618BE">
        <w:t xml:space="preserve"> ,,Po vienu stogu“ – socialinę priežiūrą teikiantis padalinys, kuriame gyvenantiems asmenims sudaromos sąlygos savarankiškai tvarkytis savo asmeninį (šeimos) gyvenimą (patys tvarkosi savo buitį, iš dalies padedant socialiniam darbuotojui ir individualios priežiūros darbuotojui);</w:t>
      </w:r>
    </w:p>
    <w:p w14:paraId="0311B4D0" w14:textId="77777777" w:rsidR="006618BE" w:rsidRPr="006618BE" w:rsidRDefault="006618BE" w:rsidP="006618BE">
      <w:pPr>
        <w:numPr>
          <w:ilvl w:val="0"/>
          <w:numId w:val="35"/>
        </w:numPr>
        <w:spacing w:after="160" w:line="259" w:lineRule="auto"/>
        <w:contextualSpacing/>
        <w:jc w:val="both"/>
        <w:rPr>
          <w:bCs/>
        </w:rPr>
      </w:pPr>
      <w:r w:rsidRPr="006618BE">
        <w:rPr>
          <w:b/>
        </w:rPr>
        <w:t>Dienos socialinės globos asmens namuose padalinys</w:t>
      </w:r>
      <w:r w:rsidRPr="006618BE">
        <w:rPr>
          <w:bCs/>
        </w:rPr>
        <w:t>, teikiantis dienos socialinės globos paslaugas asmens namuose. Nuo 2023 m. kovo 8 d. yra vykdomas Europos socialinio fondo agentūros projektas ,,Integralios pagalbos teikimas ir plėtra Lietuvos savivaldybėse“. 2024</w:t>
      </w:r>
      <w:r w:rsidRPr="006618BE">
        <w:rPr>
          <w:bCs/>
          <w:color w:val="C00000"/>
        </w:rPr>
        <w:t xml:space="preserve"> </w:t>
      </w:r>
      <w:r w:rsidRPr="006618BE">
        <w:rPr>
          <w:bCs/>
        </w:rPr>
        <w:t>m. buvo kreiptasi į Socialinių paslaugų priežiūros departamentą prie SADM dėl socialinės globos licencijos pakeitimo. Planinis gavėjų skaičius padidintas 2025 m. iki 150 asmenų.</w:t>
      </w:r>
    </w:p>
    <w:p w14:paraId="59524AC1" w14:textId="77777777" w:rsidR="006618BE" w:rsidRPr="006618BE" w:rsidRDefault="006618BE" w:rsidP="006618BE">
      <w:pPr>
        <w:numPr>
          <w:ilvl w:val="0"/>
          <w:numId w:val="35"/>
        </w:numPr>
        <w:spacing w:after="160" w:line="259" w:lineRule="auto"/>
        <w:contextualSpacing/>
        <w:jc w:val="both"/>
        <w:rPr>
          <w:bCs/>
        </w:rPr>
      </w:pPr>
      <w:r w:rsidRPr="006618BE">
        <w:rPr>
          <w:b/>
          <w:bCs/>
        </w:rPr>
        <w:t>Jaunimo laisvalaikio ir sporto padalinys</w:t>
      </w:r>
      <w:r w:rsidRPr="006618BE">
        <w:t>, organizuojantis kūrybinį ir sportinį jaunimo užimtumą, 2025 m. ir toliau tęsime akredituotos vaikų dienos socialinės priežiūros paslaugos.</w:t>
      </w:r>
    </w:p>
    <w:p w14:paraId="450ABAFD" w14:textId="77777777" w:rsidR="006618BE" w:rsidRPr="006618BE" w:rsidRDefault="006618BE" w:rsidP="006618BE">
      <w:pPr>
        <w:tabs>
          <w:tab w:val="left" w:pos="1134"/>
        </w:tabs>
        <w:autoSpaceDE w:val="0"/>
        <w:autoSpaceDN w:val="0"/>
        <w:adjustRightInd w:val="0"/>
        <w:ind w:firstLine="357"/>
        <w:jc w:val="both"/>
      </w:pPr>
      <w:r w:rsidRPr="006618BE">
        <w:t>Socialinių paslaugų centro vykdomas socialinis darbas –</w:t>
      </w:r>
      <w:r w:rsidRPr="006618BE">
        <w:rPr>
          <w:b/>
          <w:bCs/>
        </w:rPr>
        <w:t xml:space="preserve"> </w:t>
      </w:r>
      <w:r w:rsidRPr="006618BE">
        <w:t>profesionali veikla, padedanti tenkinti asmens gyvybinius poreikius, atkuriant jo ir visuomenės santykius. Tam, kad ši veikla vyktų ir nuolat tobulėtų, būtinas kryptingas ir kokybiškas darbas, gerai apgalvotas planas ir priemonės. Šito siekiama mobilizuojant turimus resursus ir žinias bei siekiant naujų.</w:t>
      </w:r>
    </w:p>
    <w:p w14:paraId="47B44377" w14:textId="77777777" w:rsidR="006618BE" w:rsidRPr="006618BE" w:rsidRDefault="006618BE" w:rsidP="006618BE">
      <w:pPr>
        <w:autoSpaceDE w:val="0"/>
        <w:autoSpaceDN w:val="0"/>
        <w:adjustRightInd w:val="0"/>
        <w:spacing w:line="276" w:lineRule="auto"/>
        <w:jc w:val="both"/>
        <w:rPr>
          <w:bCs/>
        </w:rPr>
      </w:pPr>
    </w:p>
    <w:p w14:paraId="698D17FA" w14:textId="77777777" w:rsidR="006618BE" w:rsidRPr="006618BE" w:rsidRDefault="006618BE" w:rsidP="006618BE">
      <w:pPr>
        <w:tabs>
          <w:tab w:val="left" w:pos="1134"/>
        </w:tabs>
        <w:autoSpaceDE w:val="0"/>
        <w:autoSpaceDN w:val="0"/>
        <w:adjustRightInd w:val="0"/>
        <w:ind w:firstLine="357"/>
        <w:jc w:val="both"/>
        <w:rPr>
          <w:bCs/>
        </w:rPr>
      </w:pPr>
      <w:r w:rsidRPr="006618BE">
        <w:rPr>
          <w:bCs/>
        </w:rPr>
        <w:t>2025 metais Juodšilių seniūnijos bendruomenės socialinių paslaugų centro planuojama veikla:</w:t>
      </w:r>
    </w:p>
    <w:p w14:paraId="64DDB34D" w14:textId="77777777" w:rsidR="006618BE" w:rsidRPr="006618BE" w:rsidRDefault="006618BE" w:rsidP="006618BE">
      <w:pPr>
        <w:numPr>
          <w:ilvl w:val="0"/>
          <w:numId w:val="21"/>
        </w:numPr>
        <w:spacing w:after="160" w:line="276" w:lineRule="auto"/>
        <w:contextualSpacing/>
        <w:jc w:val="both"/>
        <w:rPr>
          <w:bCs/>
        </w:rPr>
      </w:pPr>
      <w:r w:rsidRPr="006618BE">
        <w:rPr>
          <w:bCs/>
        </w:rPr>
        <w:t>užtikrinti saugias ir sveikas darbo sąlygas;</w:t>
      </w:r>
    </w:p>
    <w:p w14:paraId="283476E0" w14:textId="77777777" w:rsidR="006618BE" w:rsidRPr="006618BE" w:rsidRDefault="006618BE" w:rsidP="006618BE">
      <w:pPr>
        <w:numPr>
          <w:ilvl w:val="0"/>
          <w:numId w:val="21"/>
        </w:numPr>
        <w:spacing w:after="160" w:line="276" w:lineRule="auto"/>
        <w:contextualSpacing/>
        <w:jc w:val="both"/>
        <w:rPr>
          <w:bCs/>
        </w:rPr>
      </w:pPr>
      <w:r w:rsidRPr="006618BE">
        <w:rPr>
          <w:bCs/>
        </w:rPr>
        <w:t xml:space="preserve">kelti darbuotojų kompetencijos lygį, skatinti motyvaciją; </w:t>
      </w:r>
    </w:p>
    <w:p w14:paraId="7FC14A69" w14:textId="77777777" w:rsidR="006618BE" w:rsidRPr="006618BE" w:rsidRDefault="006618BE" w:rsidP="006618BE">
      <w:pPr>
        <w:numPr>
          <w:ilvl w:val="0"/>
          <w:numId w:val="21"/>
        </w:numPr>
        <w:spacing w:after="160" w:line="276" w:lineRule="auto"/>
        <w:contextualSpacing/>
        <w:jc w:val="both"/>
        <w:rPr>
          <w:bCs/>
        </w:rPr>
      </w:pPr>
      <w:r w:rsidRPr="006618BE">
        <w:rPr>
          <w:bCs/>
        </w:rPr>
        <w:lastRenderedPageBreak/>
        <w:t>kelti darbo kultūrą, laikytis vidaus tvarkos taisyklių, įgyvendinti priemones, lengvinančias      darbuotojams darbo sąlygas;</w:t>
      </w:r>
    </w:p>
    <w:p w14:paraId="35509296" w14:textId="77777777" w:rsidR="006618BE" w:rsidRPr="006618BE" w:rsidRDefault="006618BE" w:rsidP="006618BE">
      <w:pPr>
        <w:numPr>
          <w:ilvl w:val="0"/>
          <w:numId w:val="21"/>
        </w:numPr>
        <w:spacing w:after="160" w:line="276" w:lineRule="auto"/>
        <w:contextualSpacing/>
        <w:jc w:val="both"/>
        <w:rPr>
          <w:bCs/>
        </w:rPr>
      </w:pPr>
      <w:r w:rsidRPr="006618BE">
        <w:rPr>
          <w:bCs/>
        </w:rPr>
        <w:t>nuolat gerinti paslaugų gavėjams teikiamas paslaugas, tenkinant individualius centro gyventojų poreikius, atsižvelgiant į amžių ir negalios pobūdį;</w:t>
      </w:r>
    </w:p>
    <w:p w14:paraId="6F144275" w14:textId="77777777" w:rsidR="006618BE" w:rsidRPr="006618BE" w:rsidRDefault="006618BE" w:rsidP="006618BE">
      <w:pPr>
        <w:numPr>
          <w:ilvl w:val="0"/>
          <w:numId w:val="21"/>
        </w:numPr>
        <w:spacing w:after="160" w:line="276" w:lineRule="auto"/>
        <w:contextualSpacing/>
        <w:jc w:val="both"/>
        <w:rPr>
          <w:bCs/>
        </w:rPr>
      </w:pPr>
      <w:r w:rsidRPr="006618BE">
        <w:rPr>
          <w:bCs/>
        </w:rPr>
        <w:t xml:space="preserve">gerinti  pagalbos teikimo į namus paslaugų kokybę; </w:t>
      </w:r>
    </w:p>
    <w:p w14:paraId="774664A8" w14:textId="77777777" w:rsidR="006618BE" w:rsidRPr="006618BE" w:rsidRDefault="006618BE" w:rsidP="006618BE">
      <w:pPr>
        <w:numPr>
          <w:ilvl w:val="0"/>
          <w:numId w:val="21"/>
        </w:numPr>
        <w:spacing w:after="160" w:line="276" w:lineRule="auto"/>
        <w:contextualSpacing/>
        <w:jc w:val="both"/>
        <w:rPr>
          <w:bCs/>
        </w:rPr>
      </w:pPr>
      <w:r w:rsidRPr="006618BE">
        <w:rPr>
          <w:bCs/>
        </w:rPr>
        <w:t xml:space="preserve">tobulinti centro veiklą; </w:t>
      </w:r>
    </w:p>
    <w:p w14:paraId="62907F6F" w14:textId="77777777" w:rsidR="006618BE" w:rsidRPr="006618BE" w:rsidRDefault="006618BE" w:rsidP="006618BE">
      <w:pPr>
        <w:numPr>
          <w:ilvl w:val="0"/>
          <w:numId w:val="21"/>
        </w:numPr>
        <w:spacing w:after="160" w:line="276" w:lineRule="auto"/>
        <w:contextualSpacing/>
        <w:jc w:val="both"/>
        <w:rPr>
          <w:bCs/>
        </w:rPr>
      </w:pPr>
      <w:r w:rsidRPr="006618BE">
        <w:rPr>
          <w:bCs/>
        </w:rPr>
        <w:t>vykdyti prevencinę, informacinę ir šviečiamąją veiklą;</w:t>
      </w:r>
    </w:p>
    <w:p w14:paraId="5C75AFA5" w14:textId="77777777" w:rsidR="006618BE" w:rsidRPr="006618BE" w:rsidRDefault="006618BE" w:rsidP="006618BE">
      <w:pPr>
        <w:numPr>
          <w:ilvl w:val="0"/>
          <w:numId w:val="21"/>
        </w:numPr>
        <w:spacing w:after="160" w:line="276" w:lineRule="auto"/>
        <w:contextualSpacing/>
        <w:jc w:val="both"/>
        <w:rPr>
          <w:bCs/>
        </w:rPr>
      </w:pPr>
      <w:r w:rsidRPr="006618BE">
        <w:rPr>
          <w:bCs/>
        </w:rPr>
        <w:t>suplanuoti ir įgyvendinti darbuotojų kvalifikacijos kėlimo priemones ir būdus;</w:t>
      </w:r>
    </w:p>
    <w:p w14:paraId="29E0437B" w14:textId="77777777" w:rsidR="006618BE" w:rsidRPr="006618BE" w:rsidRDefault="006618BE" w:rsidP="006618BE">
      <w:pPr>
        <w:numPr>
          <w:ilvl w:val="0"/>
          <w:numId w:val="21"/>
        </w:numPr>
        <w:spacing w:after="160" w:line="276" w:lineRule="auto"/>
        <w:contextualSpacing/>
        <w:jc w:val="both"/>
        <w:rPr>
          <w:bCs/>
        </w:rPr>
      </w:pPr>
      <w:r w:rsidRPr="006618BE">
        <w:rPr>
          <w:bCs/>
        </w:rPr>
        <w:t>atlikti Jaunimo sporto ir laisvalaikio centre laiptų remonto darbus;</w:t>
      </w:r>
    </w:p>
    <w:p w14:paraId="1B8986CD" w14:textId="77777777" w:rsidR="006618BE" w:rsidRPr="006618BE" w:rsidRDefault="006618BE" w:rsidP="006618BE">
      <w:pPr>
        <w:numPr>
          <w:ilvl w:val="0"/>
          <w:numId w:val="21"/>
        </w:numPr>
        <w:spacing w:after="160" w:line="276" w:lineRule="auto"/>
        <w:contextualSpacing/>
        <w:jc w:val="both"/>
        <w:rPr>
          <w:bCs/>
        </w:rPr>
      </w:pPr>
      <w:r w:rsidRPr="006618BE">
        <w:rPr>
          <w:bCs/>
        </w:rPr>
        <w:t>atnaujinti išorines pastato sienas, siekiant pagerinti estetinį vaizdą ir apsaugą nuo aplinkos poveikio;</w:t>
      </w:r>
    </w:p>
    <w:p w14:paraId="06051408" w14:textId="77777777" w:rsidR="006618BE" w:rsidRPr="006618BE" w:rsidRDefault="006618BE" w:rsidP="006618BE">
      <w:pPr>
        <w:numPr>
          <w:ilvl w:val="0"/>
          <w:numId w:val="21"/>
        </w:numPr>
        <w:spacing w:after="160" w:line="276" w:lineRule="auto"/>
        <w:contextualSpacing/>
        <w:jc w:val="both"/>
        <w:rPr>
          <w:bCs/>
        </w:rPr>
      </w:pPr>
      <w:r w:rsidRPr="006618BE">
        <w:rPr>
          <w:bCs/>
        </w:rPr>
        <w:t> pakeisti kelio dangą centro teritorijoje – užtikrintas saugesnis ir patogesnis susisiekimas;</w:t>
      </w:r>
    </w:p>
    <w:p w14:paraId="0BDE3B2B" w14:textId="77777777" w:rsidR="006618BE" w:rsidRPr="006618BE" w:rsidRDefault="006618BE" w:rsidP="006618BE">
      <w:pPr>
        <w:numPr>
          <w:ilvl w:val="0"/>
          <w:numId w:val="21"/>
        </w:numPr>
        <w:spacing w:after="160" w:line="276" w:lineRule="auto"/>
        <w:contextualSpacing/>
        <w:jc w:val="both"/>
        <w:rPr>
          <w:bCs/>
        </w:rPr>
      </w:pPr>
      <w:r w:rsidRPr="006618BE">
        <w:rPr>
          <w:bCs/>
        </w:rPr>
        <w:t>sutvarkyti modulinį namelį: įvesti reikalingą infrastruktūrą (komunikacijos ir kt.) bei pradėti teikti paslaugas;</w:t>
      </w:r>
    </w:p>
    <w:p w14:paraId="6790A64D" w14:textId="77777777" w:rsidR="006618BE" w:rsidRPr="006618BE" w:rsidRDefault="006618BE" w:rsidP="006618BE">
      <w:pPr>
        <w:numPr>
          <w:ilvl w:val="0"/>
          <w:numId w:val="21"/>
        </w:numPr>
        <w:spacing w:after="160" w:line="276" w:lineRule="auto"/>
        <w:contextualSpacing/>
        <w:jc w:val="both"/>
        <w:rPr>
          <w:bCs/>
        </w:rPr>
      </w:pPr>
      <w:r w:rsidRPr="006618BE">
        <w:rPr>
          <w:bCs/>
        </w:rPr>
        <w:t>organizuoti vaikų vasaros stovyklą – prasmingą ir turiningą laisvalaikį jauniesiems dalyviams;</w:t>
      </w:r>
    </w:p>
    <w:p w14:paraId="7DE62B73" w14:textId="28F00FAC" w:rsidR="002B6F26" w:rsidRDefault="006618BE" w:rsidP="002B6F26">
      <w:pPr>
        <w:numPr>
          <w:ilvl w:val="0"/>
          <w:numId w:val="21"/>
        </w:numPr>
        <w:spacing w:after="160" w:line="276" w:lineRule="auto"/>
        <w:contextualSpacing/>
        <w:jc w:val="both"/>
        <w:rPr>
          <w:bCs/>
        </w:rPr>
      </w:pPr>
      <w:r w:rsidRPr="006618BE">
        <w:rPr>
          <w:bCs/>
        </w:rPr>
        <w:t>aptverti Jaunimo sporto ir laisvalaikio centro teritoriją – sustiprintas saugumas ir aiškiai apibrėžtos centro ribos</w:t>
      </w:r>
      <w:r>
        <w:rPr>
          <w:bCs/>
        </w:rPr>
        <w:t>.</w:t>
      </w:r>
    </w:p>
    <w:p w14:paraId="43E34F29" w14:textId="77777777" w:rsidR="006618BE" w:rsidRPr="006618BE" w:rsidRDefault="006618BE" w:rsidP="006618BE">
      <w:pPr>
        <w:spacing w:after="160" w:line="276" w:lineRule="auto"/>
        <w:ind w:left="720"/>
        <w:contextualSpacing/>
        <w:jc w:val="both"/>
        <w:rPr>
          <w:bCs/>
        </w:rPr>
      </w:pPr>
    </w:p>
    <w:p w14:paraId="341B23AA" w14:textId="368CC881" w:rsidR="009D0284" w:rsidRPr="009561CF" w:rsidRDefault="009D0284" w:rsidP="00313954">
      <w:pPr>
        <w:suppressAutoHyphens/>
        <w:ind w:firstLine="720"/>
        <w:jc w:val="both"/>
      </w:pPr>
      <w:r w:rsidRPr="009561CF">
        <w:rPr>
          <w:bCs/>
        </w:rPr>
        <w:t xml:space="preserve">Juodšiliuose yra </w:t>
      </w:r>
      <w:r w:rsidR="000108CA" w:rsidRPr="009561CF">
        <w:rPr>
          <w:bCs/>
        </w:rPr>
        <w:t>P</w:t>
      </w:r>
      <w:r w:rsidRPr="009561CF">
        <w:rPr>
          <w:bCs/>
        </w:rPr>
        <w:t xml:space="preserve">alaimintojo Mykolo </w:t>
      </w:r>
      <w:proofErr w:type="spellStart"/>
      <w:r w:rsidRPr="009561CF">
        <w:rPr>
          <w:bCs/>
        </w:rPr>
        <w:t>Sopočkos</w:t>
      </w:r>
      <w:proofErr w:type="spellEnd"/>
      <w:r w:rsidRPr="009561CF">
        <w:rPr>
          <w:bCs/>
        </w:rPr>
        <w:t xml:space="preserve"> bažnyčia, kuri rekonstruota </w:t>
      </w:r>
      <w:r w:rsidRPr="009561CF">
        <w:t xml:space="preserve">Vilniaus rajono savivaldybės skirtomis bei tikinčiųjų surinktomis ir paaukotomis lėšomis. Prie bažnyčios veikia Parapijos namai, kuriuose įrengtos patalpos sueigoms, bendravimui, svečių priėmimui bei kitoms reikmėms. Parapijos namuose ir aikštėje prie jų organizuojami renginiai ir šventės. </w:t>
      </w:r>
    </w:p>
    <w:p w14:paraId="32A7E64B" w14:textId="3D4FE2AD" w:rsidR="00365D8A" w:rsidRPr="009561CF" w:rsidRDefault="00365D8A" w:rsidP="00313954">
      <w:pPr>
        <w:ind w:firstLine="720"/>
        <w:jc w:val="both"/>
      </w:pPr>
      <w:r w:rsidRPr="009561CF">
        <w:t xml:space="preserve">Seniūnijoje yra Juodšilių Kultūros centras, kuriame veikia: vaikų ir jaunimo liaudies šokių ansamblis ,,HALAS“, </w:t>
      </w:r>
      <w:r w:rsidR="002324BA">
        <w:t>kuris šiemet atšventė 15 metų jubiliejų</w:t>
      </w:r>
      <w:r w:rsidR="00766560">
        <w:t xml:space="preserve">, </w:t>
      </w:r>
      <w:r w:rsidRPr="009561CF">
        <w:t>suaugusiųjų liaudies dainų ansamblis ,,</w:t>
      </w:r>
      <w:proofErr w:type="spellStart"/>
      <w:r w:rsidRPr="009561CF">
        <w:t>Borovianka</w:t>
      </w:r>
      <w:proofErr w:type="spellEnd"/>
      <w:r w:rsidRPr="009561CF">
        <w:t>“.</w:t>
      </w:r>
    </w:p>
    <w:p w14:paraId="34DA51BE" w14:textId="1A8C9779" w:rsidR="009D0284" w:rsidRPr="009561CF" w:rsidRDefault="009D0284" w:rsidP="00313954">
      <w:pPr>
        <w:suppressAutoHyphens/>
        <w:ind w:firstLine="720"/>
        <w:jc w:val="both"/>
        <w:rPr>
          <w:bCs/>
        </w:rPr>
      </w:pPr>
      <w:r w:rsidRPr="009561CF">
        <w:rPr>
          <w:bCs/>
        </w:rPr>
        <w:t xml:space="preserve">Juodšiliuose ir </w:t>
      </w:r>
      <w:proofErr w:type="spellStart"/>
      <w:r w:rsidRPr="009561CF">
        <w:rPr>
          <w:bCs/>
        </w:rPr>
        <w:t>Valčiūn</w:t>
      </w:r>
      <w:r w:rsidR="00624C20">
        <w:rPr>
          <w:bCs/>
        </w:rPr>
        <w:t>u</w:t>
      </w:r>
      <w:r w:rsidRPr="009561CF">
        <w:rPr>
          <w:bCs/>
        </w:rPr>
        <w:t>ose</w:t>
      </w:r>
      <w:proofErr w:type="spellEnd"/>
      <w:r w:rsidRPr="009561CF">
        <w:rPr>
          <w:bCs/>
        </w:rPr>
        <w:t xml:space="preserve"> yra bibliotekos</w:t>
      </w:r>
      <w:r w:rsidR="00426A3C" w:rsidRPr="009561CF">
        <w:rPr>
          <w:bCs/>
        </w:rPr>
        <w:t xml:space="preserve">, </w:t>
      </w:r>
      <w:r w:rsidR="00F84AE3" w:rsidRPr="009561CF">
        <w:rPr>
          <w:bCs/>
        </w:rPr>
        <w:t>Juodšiliuose paštas.</w:t>
      </w:r>
    </w:p>
    <w:p w14:paraId="2C18360F" w14:textId="37CFB03E" w:rsidR="004B225B" w:rsidRPr="009561CF" w:rsidRDefault="004B225B" w:rsidP="007C414E">
      <w:pPr>
        <w:suppressAutoHyphens/>
        <w:jc w:val="both"/>
        <w:rPr>
          <w:b/>
        </w:rPr>
      </w:pPr>
    </w:p>
    <w:p w14:paraId="09CE5EC8" w14:textId="2F1FA5CF" w:rsidR="002E3853" w:rsidRPr="009561CF" w:rsidRDefault="004B225B" w:rsidP="009A25FC">
      <w:pPr>
        <w:suppressAutoHyphens/>
        <w:ind w:firstLine="720"/>
        <w:jc w:val="both"/>
        <w:rPr>
          <w:bCs/>
        </w:rPr>
      </w:pPr>
      <w:r w:rsidRPr="009561CF">
        <w:rPr>
          <w:bCs/>
        </w:rPr>
        <w:t>1.</w:t>
      </w:r>
      <w:r w:rsidR="00817FE0" w:rsidRPr="009561CF">
        <w:rPr>
          <w:bCs/>
        </w:rPr>
        <w:t>6</w:t>
      </w:r>
      <w:r w:rsidRPr="009561CF">
        <w:rPr>
          <w:bCs/>
        </w:rPr>
        <w:t>. Kapinės, visuomeninės paskirties teritorijos</w:t>
      </w:r>
      <w:r w:rsidR="00251B95" w:rsidRPr="009561CF">
        <w:rPr>
          <w:bCs/>
        </w:rPr>
        <w:t>, poilsinės zonos, parkai ir kt.,</w:t>
      </w:r>
      <w:r w:rsidR="002E3853" w:rsidRPr="009561CF">
        <w:rPr>
          <w:bCs/>
        </w:rPr>
        <w:t xml:space="preserve"> </w:t>
      </w:r>
      <w:r w:rsidR="00E93AD3" w:rsidRPr="009561CF">
        <w:rPr>
          <w:bCs/>
        </w:rPr>
        <w:t>sutartys dėl laikinų prekybos nuomos vietų</w:t>
      </w:r>
      <w:r w:rsidR="004D2F79" w:rsidRPr="009561CF">
        <w:rPr>
          <w:bCs/>
        </w:rPr>
        <w:t xml:space="preserve"> </w:t>
      </w:r>
      <w:r w:rsidR="00E93AD3" w:rsidRPr="009561CF">
        <w:rPr>
          <w:bCs/>
        </w:rPr>
        <w:t xml:space="preserve">(kioskai), prekybos aikštelės, prekybos ir paslaugų vietos ir kt. </w:t>
      </w:r>
    </w:p>
    <w:p w14:paraId="426709D1" w14:textId="747164EC" w:rsidR="00A92288" w:rsidRPr="009561CF" w:rsidRDefault="00A92288" w:rsidP="00624C20">
      <w:pPr>
        <w:suppressAutoHyphens/>
        <w:ind w:firstLine="720"/>
        <w:jc w:val="both"/>
        <w:rPr>
          <w:bCs/>
        </w:rPr>
      </w:pPr>
      <w:r w:rsidRPr="009561CF">
        <w:rPr>
          <w:bCs/>
        </w:rPr>
        <w:t xml:space="preserve">Juodšilių seniūnijos teritorijoje yra trejos kapinės – dvejos veikiančios – Juodšilių kapinės (2,3932 ha), </w:t>
      </w:r>
      <w:proofErr w:type="spellStart"/>
      <w:r w:rsidRPr="009561CF">
        <w:rPr>
          <w:bCs/>
        </w:rPr>
        <w:t>Prūdiškių</w:t>
      </w:r>
      <w:proofErr w:type="spellEnd"/>
      <w:r w:rsidRPr="009561CF">
        <w:rPr>
          <w:bCs/>
        </w:rPr>
        <w:t xml:space="preserve"> kapinės (</w:t>
      </w:r>
      <w:r w:rsidR="00E02AB0" w:rsidRPr="009561CF">
        <w:rPr>
          <w:bCs/>
        </w:rPr>
        <w:t xml:space="preserve">1,0033 </w:t>
      </w:r>
      <w:r w:rsidRPr="009561CF">
        <w:rPr>
          <w:bCs/>
        </w:rPr>
        <w:t>ha</w:t>
      </w:r>
      <w:r w:rsidR="004D2F79" w:rsidRPr="009561CF">
        <w:rPr>
          <w:bCs/>
        </w:rPr>
        <w:t>.</w:t>
      </w:r>
      <w:r w:rsidRPr="009561CF">
        <w:rPr>
          <w:bCs/>
        </w:rPr>
        <w:t xml:space="preserve">) ir vienos neveikiančios – Juodšilių Šv. </w:t>
      </w:r>
      <w:proofErr w:type="spellStart"/>
      <w:r w:rsidRPr="009561CF">
        <w:rPr>
          <w:bCs/>
        </w:rPr>
        <w:t>Uršulieči</w:t>
      </w:r>
      <w:r w:rsidR="00411108" w:rsidRPr="009561CF">
        <w:rPr>
          <w:bCs/>
        </w:rPr>
        <w:t>ų</w:t>
      </w:r>
      <w:proofErr w:type="spellEnd"/>
      <w:r w:rsidRPr="009561CF">
        <w:rPr>
          <w:bCs/>
        </w:rPr>
        <w:t xml:space="preserve"> </w:t>
      </w:r>
      <w:proofErr w:type="spellStart"/>
      <w:r w:rsidRPr="009561CF">
        <w:rPr>
          <w:bCs/>
        </w:rPr>
        <w:t>kapinaitės</w:t>
      </w:r>
      <w:proofErr w:type="spellEnd"/>
      <w:r w:rsidRPr="009561CF">
        <w:rPr>
          <w:bCs/>
        </w:rPr>
        <w:t xml:space="preserve"> (</w:t>
      </w:r>
      <w:smartTag w:uri="urn:schemas-microsoft-com:office:smarttags" w:element="metricconverter">
        <w:smartTagPr>
          <w:attr w:name="ProductID" w:val="0,0588 ha"/>
        </w:smartTagPr>
        <w:r w:rsidRPr="009561CF">
          <w:rPr>
            <w:bCs/>
          </w:rPr>
          <w:t>0,0588 ha</w:t>
        </w:r>
      </w:smartTag>
      <w:r w:rsidRPr="009561CF">
        <w:rPr>
          <w:bCs/>
        </w:rPr>
        <w:t xml:space="preserve">). </w:t>
      </w:r>
      <w:r w:rsidR="00082FEE" w:rsidRPr="009561CF">
        <w:rPr>
          <w:bCs/>
        </w:rPr>
        <w:t>Visas kapines</w:t>
      </w:r>
      <w:r w:rsidRPr="009561CF">
        <w:rPr>
          <w:bCs/>
        </w:rPr>
        <w:t xml:space="preserve"> prižiūri Juodšilių seniūnija.</w:t>
      </w:r>
    </w:p>
    <w:p w14:paraId="34FE7082" w14:textId="6DEC5607" w:rsidR="00CC7957" w:rsidRPr="009561CF" w:rsidRDefault="00A92288" w:rsidP="00624C20">
      <w:pPr>
        <w:ind w:firstLine="720"/>
        <w:rPr>
          <w:bCs/>
        </w:rPr>
      </w:pPr>
      <w:r w:rsidRPr="009561CF">
        <w:rPr>
          <w:bCs/>
        </w:rPr>
        <w:t xml:space="preserve">Seniūnijoje yra </w:t>
      </w:r>
      <w:r w:rsidR="007676D3" w:rsidRPr="007676D3">
        <w:rPr>
          <w:bCs/>
          <w:color w:val="000000" w:themeColor="text1"/>
        </w:rPr>
        <w:t>57</w:t>
      </w:r>
      <w:r w:rsidR="00BA5CDF" w:rsidRPr="00B03F6A">
        <w:rPr>
          <w:bCs/>
          <w:color w:val="FF0000"/>
        </w:rPr>
        <w:t xml:space="preserve"> </w:t>
      </w:r>
      <w:r w:rsidRPr="009561CF">
        <w:rPr>
          <w:bCs/>
        </w:rPr>
        <w:t>visuomeninės paskirties teritorij</w:t>
      </w:r>
      <w:r w:rsidR="00065851" w:rsidRPr="009561CF">
        <w:rPr>
          <w:bCs/>
        </w:rPr>
        <w:t>os</w:t>
      </w:r>
      <w:r w:rsidRPr="0075179C">
        <w:rPr>
          <w:bCs/>
          <w:color w:val="000000" w:themeColor="text1"/>
        </w:rPr>
        <w:t xml:space="preserve">, </w:t>
      </w:r>
      <w:r w:rsidR="006226CF" w:rsidRPr="0075179C">
        <w:rPr>
          <w:bCs/>
          <w:color w:val="000000" w:themeColor="text1"/>
        </w:rPr>
        <w:t>5</w:t>
      </w:r>
      <w:r w:rsidRPr="009561CF">
        <w:rPr>
          <w:bCs/>
        </w:rPr>
        <w:t xml:space="preserve"> prekybos ir paslaugų nuomos vietos.</w:t>
      </w:r>
    </w:p>
    <w:p w14:paraId="7F26C596" w14:textId="77777777" w:rsidR="00CC7957" w:rsidRPr="009561CF" w:rsidRDefault="00CC7957" w:rsidP="00CC7957">
      <w:pPr>
        <w:suppressAutoHyphens/>
        <w:jc w:val="both"/>
        <w:rPr>
          <w:bCs/>
        </w:rPr>
      </w:pPr>
    </w:p>
    <w:p w14:paraId="7E45E9D5" w14:textId="75632710" w:rsidR="00E22301" w:rsidRPr="009561CF" w:rsidRDefault="009A25FC" w:rsidP="009A25FC">
      <w:pPr>
        <w:suppressAutoHyphens/>
        <w:jc w:val="both"/>
        <w:rPr>
          <w:bCs/>
        </w:rPr>
      </w:pPr>
      <w:r w:rsidRPr="009561CF">
        <w:rPr>
          <w:bCs/>
        </w:rPr>
        <w:t xml:space="preserve">            </w:t>
      </w:r>
      <w:r w:rsidR="00817FE0" w:rsidRPr="009561CF">
        <w:rPr>
          <w:bCs/>
        </w:rPr>
        <w:t>1.7</w:t>
      </w:r>
      <w:r w:rsidR="00251B95" w:rsidRPr="009561CF">
        <w:rPr>
          <w:bCs/>
        </w:rPr>
        <w:t>. Seniūnijos teritorijoje esančios įmonė</w:t>
      </w:r>
      <w:r w:rsidR="007F2B86" w:rsidRPr="009561CF">
        <w:rPr>
          <w:bCs/>
        </w:rPr>
        <w:t xml:space="preserve">s (veiklos pobūdis, darbuotojų </w:t>
      </w:r>
      <w:r w:rsidR="00BB22B3" w:rsidRPr="009561CF">
        <w:rPr>
          <w:bCs/>
        </w:rPr>
        <w:t>sk.</w:t>
      </w:r>
      <w:r w:rsidR="00251B95" w:rsidRPr="009561CF">
        <w:rPr>
          <w:bCs/>
        </w:rPr>
        <w:t>).</w:t>
      </w:r>
      <w:r w:rsidR="00F551D7" w:rsidRPr="009561CF">
        <w:rPr>
          <w:bCs/>
        </w:rPr>
        <w:t xml:space="preserve"> </w:t>
      </w:r>
    </w:p>
    <w:p w14:paraId="49F9EAE4" w14:textId="24F6FBB5" w:rsidR="00FC18E0" w:rsidRPr="009561CF" w:rsidRDefault="00D440C7" w:rsidP="004A2333">
      <w:pPr>
        <w:pStyle w:val="prastasiniatinklio"/>
        <w:shd w:val="clear" w:color="auto" w:fill="FAFAFA"/>
        <w:spacing w:before="0" w:beforeAutospacing="0" w:after="0" w:afterAutospacing="0"/>
        <w:ind w:firstLine="709"/>
        <w:jc w:val="both"/>
      </w:pPr>
      <w:r w:rsidRPr="009561CF">
        <w:t>S</w:t>
      </w:r>
      <w:r w:rsidR="007B7531" w:rsidRPr="009561CF">
        <w:t xml:space="preserve">eniūnijoje </w:t>
      </w:r>
      <w:r w:rsidRPr="009561CF">
        <w:t xml:space="preserve">veiklą vykdo </w:t>
      </w:r>
      <w:proofErr w:type="spellStart"/>
      <w:r w:rsidR="009A27DD" w:rsidRPr="009561CF">
        <w:rPr>
          <w:shd w:val="clear" w:color="auto" w:fill="FFFFFF"/>
        </w:rPr>
        <w:t>V</w:t>
      </w:r>
      <w:r w:rsidR="00840451" w:rsidRPr="009561CF">
        <w:rPr>
          <w:shd w:val="clear" w:color="auto" w:fill="FFFFFF"/>
        </w:rPr>
        <w:t>oestalpine</w:t>
      </w:r>
      <w:proofErr w:type="spellEnd"/>
      <w:r w:rsidR="00840451" w:rsidRPr="009561CF">
        <w:rPr>
          <w:shd w:val="clear" w:color="auto" w:fill="FFFFFF"/>
        </w:rPr>
        <w:t xml:space="preserve"> </w:t>
      </w:r>
      <w:proofErr w:type="spellStart"/>
      <w:r w:rsidR="00840451" w:rsidRPr="009561CF">
        <w:rPr>
          <w:shd w:val="clear" w:color="auto" w:fill="FFFFFF"/>
        </w:rPr>
        <w:t>Railway</w:t>
      </w:r>
      <w:proofErr w:type="spellEnd"/>
      <w:r w:rsidR="00840451" w:rsidRPr="009561CF">
        <w:rPr>
          <w:shd w:val="clear" w:color="auto" w:fill="FFFFFF"/>
        </w:rPr>
        <w:t xml:space="preserve"> </w:t>
      </w:r>
      <w:proofErr w:type="spellStart"/>
      <w:r w:rsidR="00840451" w:rsidRPr="009561CF">
        <w:rPr>
          <w:shd w:val="clear" w:color="auto" w:fill="FFFFFF"/>
        </w:rPr>
        <w:t>Systems</w:t>
      </w:r>
      <w:proofErr w:type="spellEnd"/>
      <w:r w:rsidR="00840451" w:rsidRPr="009561CF">
        <w:rPr>
          <w:shd w:val="clear" w:color="auto" w:fill="FFFFFF"/>
        </w:rPr>
        <w:t xml:space="preserve"> Lietuva, UAB</w:t>
      </w:r>
      <w:r w:rsidR="007B7531" w:rsidRPr="009561CF">
        <w:rPr>
          <w:shd w:val="clear" w:color="auto" w:fill="FFFFFF"/>
        </w:rPr>
        <w:t>, kaip bendra AG IR AB ,,Lietuvos geležinkeliai“ įmonė, gaminanti ir tiekianti visiškai surinktus iešmus, iešmų atsargines dalis, geležinkelių</w:t>
      </w:r>
      <w:r w:rsidR="00840451" w:rsidRPr="009561CF">
        <w:rPr>
          <w:shd w:val="clear" w:color="auto" w:fill="FFFFFF"/>
        </w:rPr>
        <w:t xml:space="preserve"> </w:t>
      </w:r>
      <w:r w:rsidR="007B7531" w:rsidRPr="009561CF">
        <w:rPr>
          <w:shd w:val="clear" w:color="auto" w:fill="FFFFFF"/>
        </w:rPr>
        <w:t xml:space="preserve">automatikos ir signalizacijos sistemas bei kitą geležinkelio infrastruktūrai skirtą produkciją, kurią </w:t>
      </w:r>
      <w:r w:rsidR="00AB736B" w:rsidRPr="009561CF">
        <w:rPr>
          <w:shd w:val="clear" w:color="auto" w:fill="FFFFFF"/>
        </w:rPr>
        <w:t>eksportuoja</w:t>
      </w:r>
      <w:r w:rsidR="009A27DD" w:rsidRPr="009561CF">
        <w:rPr>
          <w:shd w:val="clear" w:color="auto" w:fill="FFFFFF"/>
        </w:rPr>
        <w:t xml:space="preserve"> į </w:t>
      </w:r>
      <w:r w:rsidR="00AB736B" w:rsidRPr="009561CF">
        <w:rPr>
          <w:shd w:val="clear" w:color="auto" w:fill="FFFFFF"/>
        </w:rPr>
        <w:t xml:space="preserve">Europos bei </w:t>
      </w:r>
      <w:r w:rsidR="009A27DD" w:rsidRPr="009561CF">
        <w:rPr>
          <w:shd w:val="clear" w:color="auto" w:fill="FFFFFF"/>
        </w:rPr>
        <w:t xml:space="preserve">kitas </w:t>
      </w:r>
      <w:r w:rsidR="00AB736B" w:rsidRPr="009561CF">
        <w:rPr>
          <w:shd w:val="clear" w:color="auto" w:fill="FFFFFF"/>
        </w:rPr>
        <w:t xml:space="preserve">pasaulio šalis. </w:t>
      </w:r>
      <w:proofErr w:type="spellStart"/>
      <w:r w:rsidR="00FC18E0" w:rsidRPr="009561CF">
        <w:t>V</w:t>
      </w:r>
      <w:r w:rsidR="007B7531" w:rsidRPr="009561CF">
        <w:t>oestalpine</w:t>
      </w:r>
      <w:proofErr w:type="spellEnd"/>
      <w:r w:rsidR="007B7531" w:rsidRPr="009561CF">
        <w:t xml:space="preserve"> grupė yra pasaulinės rinkos lyderė geležinkelių iešmų technologijų srityje</w:t>
      </w:r>
      <w:r w:rsidR="00FC18E0" w:rsidRPr="009561CF">
        <w:rPr>
          <w:shd w:val="clear" w:color="auto" w:fill="FFFFFF"/>
        </w:rPr>
        <w:t>.</w:t>
      </w:r>
    </w:p>
    <w:p w14:paraId="7CF2E953" w14:textId="4DA9E0AB" w:rsidR="0009015F" w:rsidRPr="009561CF" w:rsidRDefault="00FC18E0" w:rsidP="004A2333">
      <w:pPr>
        <w:pStyle w:val="prastasiniatinklio"/>
        <w:shd w:val="clear" w:color="auto" w:fill="FAFAFA"/>
        <w:spacing w:before="0" w:beforeAutospacing="0" w:after="0" w:afterAutospacing="0"/>
        <w:ind w:firstLine="709"/>
        <w:jc w:val="both"/>
      </w:pPr>
      <w:r w:rsidRPr="009561CF">
        <w:t>Seniūnijoje veikia</w:t>
      </w:r>
      <w:r w:rsidR="0009015F" w:rsidRPr="009561CF">
        <w:t xml:space="preserve"> UAB ,,</w:t>
      </w:r>
      <w:proofErr w:type="spellStart"/>
      <w:r w:rsidR="0009015F" w:rsidRPr="009561CF">
        <w:t>Polikopija</w:t>
      </w:r>
      <w:proofErr w:type="spellEnd"/>
      <w:r w:rsidR="0009015F" w:rsidRPr="009561CF">
        <w:t>“</w:t>
      </w:r>
      <w:r w:rsidR="002E2778" w:rsidRPr="009561CF">
        <w:t xml:space="preserve">, </w:t>
      </w:r>
      <w:r w:rsidR="001F58D7" w:rsidRPr="009561CF">
        <w:t>teikianti įvairių metalų, plastiko, stik</w:t>
      </w:r>
      <w:r w:rsidR="002E2778" w:rsidRPr="009561CF">
        <w:t>l</w:t>
      </w:r>
      <w:r w:rsidR="001F58D7" w:rsidRPr="009561CF">
        <w:t>o, akmens ir kitų medžiagų apdirbimo paslaugas,</w:t>
      </w:r>
      <w:r w:rsidR="0009015F" w:rsidRPr="009561CF">
        <w:t xml:space="preserve"> UAB ,,</w:t>
      </w:r>
      <w:proofErr w:type="spellStart"/>
      <w:r w:rsidR="0009015F" w:rsidRPr="009561CF">
        <w:t>Terra</w:t>
      </w:r>
      <w:proofErr w:type="spellEnd"/>
      <w:r w:rsidR="0009015F" w:rsidRPr="009561CF">
        <w:t xml:space="preserve"> </w:t>
      </w:r>
      <w:proofErr w:type="spellStart"/>
      <w:r w:rsidR="0009015F" w:rsidRPr="009561CF">
        <w:t>Recyclig</w:t>
      </w:r>
      <w:proofErr w:type="spellEnd"/>
      <w:r w:rsidR="0009015F" w:rsidRPr="009561CF">
        <w:t xml:space="preserve">“ </w:t>
      </w:r>
      <w:r w:rsidR="002E2778" w:rsidRPr="009561CF">
        <w:t xml:space="preserve">- </w:t>
      </w:r>
      <w:r w:rsidR="002E2778" w:rsidRPr="009561CF">
        <w:rPr>
          <w:shd w:val="clear" w:color="auto" w:fill="FAFAFA"/>
        </w:rPr>
        <w:t>atliekų tvarkymas, auto</w:t>
      </w:r>
      <w:r w:rsidR="00CC7957" w:rsidRPr="009561CF">
        <w:rPr>
          <w:shd w:val="clear" w:color="auto" w:fill="FAFAFA"/>
        </w:rPr>
        <w:t xml:space="preserve"> </w:t>
      </w:r>
      <w:r w:rsidR="002E2778" w:rsidRPr="009561CF">
        <w:rPr>
          <w:shd w:val="clear" w:color="auto" w:fill="FAFAFA"/>
        </w:rPr>
        <w:t xml:space="preserve">sąvartynai, naudotos dalys, metalų pardavimas, supirkimas, </w:t>
      </w:r>
      <w:r w:rsidR="0009015F" w:rsidRPr="009561CF">
        <w:t>metalo gaminių perdir</w:t>
      </w:r>
      <w:r w:rsidR="002E2778" w:rsidRPr="009561CF">
        <w:t>bimas,</w:t>
      </w:r>
      <w:r w:rsidR="0009015F" w:rsidRPr="009561CF">
        <w:t xml:space="preserve"> UAB ,,</w:t>
      </w:r>
      <w:proofErr w:type="spellStart"/>
      <w:r w:rsidR="0009015F" w:rsidRPr="009561CF">
        <w:t>Prefabeta</w:t>
      </w:r>
      <w:proofErr w:type="spellEnd"/>
      <w:r w:rsidR="0009015F" w:rsidRPr="009561CF">
        <w:t>“</w:t>
      </w:r>
      <w:r w:rsidR="002076B1" w:rsidRPr="009561CF">
        <w:t>,</w:t>
      </w:r>
      <w:r w:rsidR="0009015F" w:rsidRPr="009561CF">
        <w:t xml:space="preserve"> gamin</w:t>
      </w:r>
      <w:r w:rsidR="00C97C11" w:rsidRPr="009561CF">
        <w:t>anti</w:t>
      </w:r>
      <w:r w:rsidR="0009015F" w:rsidRPr="009561CF">
        <w:t xml:space="preserve"> gelžbetonines surenkamas perdangas gyvenamųjų </w:t>
      </w:r>
      <w:r w:rsidR="00C97C11" w:rsidRPr="009561CF">
        <w:t xml:space="preserve">ir negyvenamųjų </w:t>
      </w:r>
      <w:r w:rsidR="0009015F" w:rsidRPr="009561CF">
        <w:t>namų statybai</w:t>
      </w:r>
      <w:r w:rsidR="00C97C11" w:rsidRPr="009561CF">
        <w:t xml:space="preserve">, </w:t>
      </w:r>
      <w:r w:rsidR="0009015F" w:rsidRPr="009561CF">
        <w:t>TUB ,,</w:t>
      </w:r>
      <w:proofErr w:type="spellStart"/>
      <w:r w:rsidR="0009015F" w:rsidRPr="009561CF">
        <w:t>Technopakas</w:t>
      </w:r>
      <w:proofErr w:type="spellEnd"/>
      <w:r w:rsidR="0009015F" w:rsidRPr="009561CF">
        <w:t>“</w:t>
      </w:r>
      <w:r w:rsidR="002076B1" w:rsidRPr="009561CF">
        <w:t>,</w:t>
      </w:r>
      <w:r w:rsidR="0009015F" w:rsidRPr="009561CF">
        <w:t xml:space="preserve"> gaminanti </w:t>
      </w:r>
      <w:r w:rsidR="001D2CF3" w:rsidRPr="009561CF">
        <w:t xml:space="preserve">plastikines </w:t>
      </w:r>
      <w:r w:rsidR="0009015F" w:rsidRPr="009561CF">
        <w:t>pakuotes maisto ir ne maisto gaminiams</w:t>
      </w:r>
      <w:r w:rsidR="002076B1" w:rsidRPr="009561CF">
        <w:t xml:space="preserve">, </w:t>
      </w:r>
      <w:r w:rsidR="0009015F" w:rsidRPr="009561CF">
        <w:t>UAB ,,</w:t>
      </w:r>
      <w:proofErr w:type="spellStart"/>
      <w:r w:rsidR="0009015F" w:rsidRPr="009561CF">
        <w:t>Fertera</w:t>
      </w:r>
      <w:proofErr w:type="spellEnd"/>
      <w:r w:rsidR="0009015F" w:rsidRPr="009561CF">
        <w:t>“</w:t>
      </w:r>
      <w:r w:rsidR="00A90FB5" w:rsidRPr="009561CF">
        <w:t>,</w:t>
      </w:r>
      <w:r w:rsidR="0009015F" w:rsidRPr="009561CF">
        <w:t xml:space="preserve"> vykd</w:t>
      </w:r>
      <w:r w:rsidR="002076B1" w:rsidRPr="009561CF">
        <w:t xml:space="preserve">anti </w:t>
      </w:r>
      <w:r w:rsidR="0009015F" w:rsidRPr="009561CF">
        <w:t xml:space="preserve"> didmeninę prekybą trąšomis</w:t>
      </w:r>
      <w:r w:rsidR="00F26E6A" w:rsidRPr="009561CF">
        <w:t xml:space="preserve"> ir kitomis žemės ūkio žaliavomis, </w:t>
      </w:r>
      <w:r w:rsidR="0009015F" w:rsidRPr="009561CF">
        <w:t xml:space="preserve"> spaustuvė UAB ,,</w:t>
      </w:r>
      <w:proofErr w:type="spellStart"/>
      <w:r w:rsidR="0009015F" w:rsidRPr="009561CF">
        <w:t>Lodvila</w:t>
      </w:r>
      <w:proofErr w:type="spellEnd"/>
      <w:r w:rsidR="0009015F" w:rsidRPr="009561CF">
        <w:t>‘‘</w:t>
      </w:r>
      <w:r w:rsidR="0044463F" w:rsidRPr="009561CF">
        <w:t>, UAB ,,</w:t>
      </w:r>
      <w:proofErr w:type="spellStart"/>
      <w:r w:rsidR="0044463F" w:rsidRPr="009561CF">
        <w:t>Dagris</w:t>
      </w:r>
      <w:proofErr w:type="spellEnd"/>
      <w:r w:rsidR="0044463F" w:rsidRPr="009561CF">
        <w:t xml:space="preserve"> automobilių dalys“, kurios veik</w:t>
      </w:r>
      <w:r w:rsidR="004A2333">
        <w:t>l</w:t>
      </w:r>
      <w:r w:rsidR="0044463F" w:rsidRPr="009561CF">
        <w:t>os sr</w:t>
      </w:r>
      <w:r w:rsidR="00F92A5B" w:rsidRPr="009561CF">
        <w:t>i</w:t>
      </w:r>
      <w:r w:rsidR="0044463F" w:rsidRPr="009561CF">
        <w:t>tys – automobilių dalys</w:t>
      </w:r>
      <w:r w:rsidR="000A610E" w:rsidRPr="009561CF">
        <w:t>, autoservisai</w:t>
      </w:r>
      <w:r w:rsidR="0063327E" w:rsidRPr="009561CF">
        <w:t>, UAB ,,</w:t>
      </w:r>
      <w:proofErr w:type="spellStart"/>
      <w:r w:rsidR="0063327E" w:rsidRPr="009561CF">
        <w:t>Darval</w:t>
      </w:r>
      <w:proofErr w:type="spellEnd"/>
      <w:r w:rsidR="0063327E" w:rsidRPr="009561CF">
        <w:t xml:space="preserve">“ </w:t>
      </w:r>
      <w:proofErr w:type="spellStart"/>
      <w:r w:rsidR="0063327E" w:rsidRPr="009561CF">
        <w:t>Valčiūnų</w:t>
      </w:r>
      <w:proofErr w:type="spellEnd"/>
      <w:r w:rsidR="0063327E" w:rsidRPr="009561CF">
        <w:t xml:space="preserve"> filialas – prekyba baldinėmis plokštėmis</w:t>
      </w:r>
      <w:r w:rsidR="00CC7957" w:rsidRPr="009561CF">
        <w:t xml:space="preserve">, </w:t>
      </w:r>
      <w:r w:rsidR="0063327E" w:rsidRPr="009561CF">
        <w:t>stalviršiais ir baldine furnitūra.</w:t>
      </w:r>
      <w:r w:rsidR="000A610E" w:rsidRPr="009561CF">
        <w:t xml:space="preserve"> </w:t>
      </w:r>
      <w:r w:rsidR="00A90FB5" w:rsidRPr="009561CF">
        <w:lastRenderedPageBreak/>
        <w:t>T</w:t>
      </w:r>
      <w:r w:rsidR="0009015F" w:rsidRPr="009561CF">
        <w:t>ransporto paslaugas teikia</w:t>
      </w:r>
      <w:r w:rsidR="00A90FB5" w:rsidRPr="009561CF">
        <w:t xml:space="preserve"> </w:t>
      </w:r>
      <w:r w:rsidR="0009015F" w:rsidRPr="009561CF">
        <w:t>bendrovės: ,,Auksinis klevas“, ,,Irzimas“ ir UAB ,,Transporto aptarnavimo centras“</w:t>
      </w:r>
      <w:r w:rsidR="00660A01" w:rsidRPr="009561CF">
        <w:t>, UAB ,,</w:t>
      </w:r>
      <w:proofErr w:type="spellStart"/>
      <w:r w:rsidR="0060290B" w:rsidRPr="009561CF">
        <w:t>Litmirta</w:t>
      </w:r>
      <w:proofErr w:type="spellEnd"/>
      <w:r w:rsidR="00660A01" w:rsidRPr="009561CF">
        <w:t xml:space="preserve">‘‘ ir </w:t>
      </w:r>
      <w:proofErr w:type="spellStart"/>
      <w:r w:rsidR="00660A01" w:rsidRPr="009561CF">
        <w:t>Vitold</w:t>
      </w:r>
      <w:proofErr w:type="spellEnd"/>
      <w:r w:rsidR="00660A01" w:rsidRPr="009561CF">
        <w:t xml:space="preserve"> </w:t>
      </w:r>
      <w:proofErr w:type="spellStart"/>
      <w:r w:rsidR="00660A01" w:rsidRPr="009561CF">
        <w:t>Jurevič</w:t>
      </w:r>
      <w:proofErr w:type="spellEnd"/>
      <w:r w:rsidR="00660A01" w:rsidRPr="009561CF">
        <w:t>.</w:t>
      </w:r>
      <w:r w:rsidR="00394C95" w:rsidRPr="009561CF">
        <w:t xml:space="preserve"> ,,</w:t>
      </w:r>
      <w:proofErr w:type="spellStart"/>
      <w:r w:rsidR="00394C95" w:rsidRPr="009561CF">
        <w:t>Vetagra</w:t>
      </w:r>
      <w:proofErr w:type="spellEnd"/>
      <w:r w:rsidR="00394C95" w:rsidRPr="009561CF">
        <w:t>“ UAB Senoji aliejinė vykdo aliejaus gamybą, didmeninę prekybą aliejais, žemės ūkio daigų produktais</w:t>
      </w:r>
      <w:r w:rsidR="002076B1" w:rsidRPr="009561CF">
        <w:t>.</w:t>
      </w:r>
      <w:r w:rsidR="00394C95" w:rsidRPr="009561CF">
        <w:t xml:space="preserve"> </w:t>
      </w:r>
      <w:r w:rsidR="0009015F" w:rsidRPr="009561CF">
        <w:t xml:space="preserve"> M</w:t>
      </w:r>
      <w:r w:rsidR="000A610E" w:rsidRPr="009561CF">
        <w:t>ėsos produktų gamybos ir maisto produktų prekybos</w:t>
      </w:r>
      <w:r w:rsidR="0009015F" w:rsidRPr="009561CF">
        <w:t xml:space="preserve"> paslaugas teikia: UAB ,,</w:t>
      </w:r>
      <w:proofErr w:type="spellStart"/>
      <w:r w:rsidR="0009015F" w:rsidRPr="009561CF">
        <w:t>Valčiūnai</w:t>
      </w:r>
      <w:proofErr w:type="spellEnd"/>
      <w:r w:rsidR="0009015F" w:rsidRPr="009561CF">
        <w:t>“, UAB ,,</w:t>
      </w:r>
      <w:proofErr w:type="spellStart"/>
      <w:r w:rsidR="0009015F" w:rsidRPr="009561CF">
        <w:t>Sadovskaja</w:t>
      </w:r>
      <w:proofErr w:type="spellEnd"/>
      <w:r w:rsidR="0009015F" w:rsidRPr="009561CF">
        <w:t xml:space="preserve"> ir ko“</w:t>
      </w:r>
      <w:r w:rsidR="009F0FA3" w:rsidRPr="009561CF">
        <w:t xml:space="preserve">. </w:t>
      </w:r>
      <w:r w:rsidR="0009015F" w:rsidRPr="009561CF">
        <w:t>UAB ,,</w:t>
      </w:r>
      <w:proofErr w:type="spellStart"/>
      <w:r w:rsidR="0009015F" w:rsidRPr="009561CF">
        <w:t>Anjana</w:t>
      </w:r>
      <w:proofErr w:type="spellEnd"/>
      <w:r w:rsidR="0009015F" w:rsidRPr="009561CF">
        <w:t>“, L. Gurskio I.Į</w:t>
      </w:r>
      <w:r w:rsidR="00FB54F2">
        <w:t>.</w:t>
      </w:r>
      <w:r w:rsidR="0009015F" w:rsidRPr="009561CF">
        <w:t xml:space="preserve">, Ivano  </w:t>
      </w:r>
      <w:proofErr w:type="spellStart"/>
      <w:r w:rsidR="0009015F" w:rsidRPr="009561CF">
        <w:t>Vasilevskio</w:t>
      </w:r>
      <w:proofErr w:type="spellEnd"/>
      <w:r w:rsidR="0009015F" w:rsidRPr="009561CF">
        <w:t xml:space="preserve"> ĮĮ, R. </w:t>
      </w:r>
      <w:proofErr w:type="spellStart"/>
      <w:r w:rsidR="0009015F" w:rsidRPr="009561CF">
        <w:t>Davydovičienės</w:t>
      </w:r>
      <w:proofErr w:type="spellEnd"/>
      <w:r w:rsidR="0009015F" w:rsidRPr="009561CF">
        <w:t xml:space="preserve"> I.Į., M. </w:t>
      </w:r>
      <w:proofErr w:type="spellStart"/>
      <w:r w:rsidR="0009015F" w:rsidRPr="009561CF">
        <w:t>Gniliakevič</w:t>
      </w:r>
      <w:proofErr w:type="spellEnd"/>
      <w:r w:rsidR="0009015F" w:rsidRPr="009561CF">
        <w:t xml:space="preserve"> I.Į</w:t>
      </w:r>
      <w:r w:rsidR="00364E57" w:rsidRPr="009561CF">
        <w:t>,</w:t>
      </w:r>
      <w:r w:rsidR="00394C95" w:rsidRPr="009561CF">
        <w:t xml:space="preserve"> Aušra </w:t>
      </w:r>
      <w:proofErr w:type="spellStart"/>
      <w:r w:rsidR="00394C95" w:rsidRPr="009561CF">
        <w:t>Černiavskaja</w:t>
      </w:r>
      <w:proofErr w:type="spellEnd"/>
      <w:r w:rsidR="00394C95" w:rsidRPr="009561CF">
        <w:t xml:space="preserve"> pagal </w:t>
      </w:r>
      <w:proofErr w:type="spellStart"/>
      <w:r w:rsidR="00394C95" w:rsidRPr="009561CF">
        <w:t>įndividualios</w:t>
      </w:r>
      <w:proofErr w:type="spellEnd"/>
      <w:r w:rsidR="00394C95" w:rsidRPr="009561CF">
        <w:t xml:space="preserve"> veiklos pažymą</w:t>
      </w:r>
      <w:r w:rsidR="009F0FA3" w:rsidRPr="009561CF">
        <w:t xml:space="preserve"> vykdo maisto produktų prekybą.</w:t>
      </w:r>
      <w:r w:rsidR="0075179C">
        <w:t xml:space="preserve"> </w:t>
      </w:r>
      <w:r w:rsidR="001B640B" w:rsidRPr="009561CF">
        <w:t xml:space="preserve">Miroslava </w:t>
      </w:r>
      <w:proofErr w:type="spellStart"/>
      <w:r w:rsidR="001B640B" w:rsidRPr="009561CF">
        <w:t>Borisov</w:t>
      </w:r>
      <w:r w:rsidR="00ED540E" w:rsidRPr="009561CF">
        <w:t>a</w:t>
      </w:r>
      <w:proofErr w:type="spellEnd"/>
      <w:r w:rsidR="00ED540E" w:rsidRPr="009561CF">
        <w:t xml:space="preserve"> </w:t>
      </w:r>
      <w:r w:rsidR="001B640B" w:rsidRPr="009561CF">
        <w:t>pagal individualios veiklos pažymą vykdo tekstilės, drabužių, avalynės mažmeninę prekybą</w:t>
      </w:r>
      <w:r w:rsidR="00994BF0" w:rsidRPr="009561CF">
        <w:t xml:space="preserve">, Regina Butrimienė </w:t>
      </w:r>
      <w:r w:rsidR="00667260" w:rsidRPr="009561CF">
        <w:t xml:space="preserve">pagal verslo liudijimą – kirpyklų, kosmetikos kabinetų veiklą. </w:t>
      </w:r>
      <w:r w:rsidR="00460FEE" w:rsidRPr="009561CF">
        <w:t>UAB ,,</w:t>
      </w:r>
      <w:proofErr w:type="spellStart"/>
      <w:r w:rsidR="00460FEE" w:rsidRPr="009561CF">
        <w:t>Litmirta</w:t>
      </w:r>
      <w:proofErr w:type="spellEnd"/>
      <w:r w:rsidR="00460FEE" w:rsidRPr="009561CF">
        <w:t>“  prekiauja ūkinėmis, namų apyvokos prekėmis</w:t>
      </w:r>
      <w:r w:rsidR="000157B4" w:rsidRPr="009561CF">
        <w:t xml:space="preserve"> ir </w:t>
      </w:r>
      <w:r w:rsidR="00460FEE" w:rsidRPr="009561CF">
        <w:t xml:space="preserve">statybinėmis medžiagomis. </w:t>
      </w:r>
      <w:r w:rsidR="00E91FCC" w:rsidRPr="009561CF">
        <w:t>G.</w:t>
      </w:r>
      <w:r w:rsidR="004C67C3" w:rsidRPr="009561CF">
        <w:t xml:space="preserve"> </w:t>
      </w:r>
      <w:proofErr w:type="spellStart"/>
      <w:r w:rsidR="00E91FCC" w:rsidRPr="009561CF">
        <w:t>Kovger</w:t>
      </w:r>
      <w:proofErr w:type="spellEnd"/>
      <w:r w:rsidR="00E91FCC" w:rsidRPr="009561CF">
        <w:t xml:space="preserve"> personalinė </w:t>
      </w:r>
      <w:r w:rsidR="00F857E8" w:rsidRPr="009561CF">
        <w:t xml:space="preserve">įmonė </w:t>
      </w:r>
      <w:r w:rsidR="00E91FCC" w:rsidRPr="009561CF">
        <w:t xml:space="preserve">teikia medžių, keliančių pavojų pastatams, statiniams, transportui ir žmonėms nupjovimas, šakų genėjimas, supjovimas, krūmų ir menkaverčių medžių kirtimas bei išvežimas. </w:t>
      </w:r>
      <w:r w:rsidR="004B396B" w:rsidRPr="009561CF">
        <w:t>Juodšiliuose v</w:t>
      </w:r>
      <w:r w:rsidR="001B640B" w:rsidRPr="009561CF">
        <w:t xml:space="preserve">eikia </w:t>
      </w:r>
      <w:r w:rsidR="00394C95" w:rsidRPr="009561CF">
        <w:t xml:space="preserve">prekybos įmonių aljansas „Aibė“ </w:t>
      </w:r>
      <w:r w:rsidR="0068322A">
        <w:t xml:space="preserve">dvi </w:t>
      </w:r>
      <w:r w:rsidR="00394C95" w:rsidRPr="009561CF">
        <w:t>parduotuvė</w:t>
      </w:r>
      <w:r w:rsidR="0068322A">
        <w:t>s</w:t>
      </w:r>
      <w:r w:rsidR="004B396B" w:rsidRPr="009561CF">
        <w:t xml:space="preserve">, </w:t>
      </w:r>
      <w:r w:rsidR="0009015F" w:rsidRPr="009561CF">
        <w:t> </w:t>
      </w:r>
      <w:proofErr w:type="spellStart"/>
      <w:r w:rsidR="00E371D7">
        <w:t>Co</w:t>
      </w:r>
      <w:proofErr w:type="spellEnd"/>
      <w:r w:rsidR="00E371D7">
        <w:t xml:space="preserve">-op parduotuvė, </w:t>
      </w:r>
      <w:r w:rsidR="0009015F" w:rsidRPr="009561CF">
        <w:t xml:space="preserve">UAB ,,Nemuno vaistinė“ filialas </w:t>
      </w:r>
      <w:r w:rsidR="00394C95" w:rsidRPr="009561CF">
        <w:t xml:space="preserve">vaistinė </w:t>
      </w:r>
      <w:r w:rsidR="0009015F" w:rsidRPr="009561CF">
        <w:t>,,</w:t>
      </w:r>
      <w:proofErr w:type="spellStart"/>
      <w:r w:rsidR="0009015F" w:rsidRPr="009561CF">
        <w:t>Camelia</w:t>
      </w:r>
      <w:proofErr w:type="spellEnd"/>
      <w:r w:rsidR="0009015F" w:rsidRPr="009561CF">
        <w:t>“</w:t>
      </w:r>
      <w:r w:rsidR="00142AA2">
        <w:t>, Tylos prieglobstis, UAB vykdo laidojimo paslaugas</w:t>
      </w:r>
      <w:r w:rsidR="00CA6DEA">
        <w:t xml:space="preserve">. </w:t>
      </w:r>
      <w:proofErr w:type="spellStart"/>
      <w:r w:rsidR="0009015F" w:rsidRPr="009561CF">
        <w:t>Valčiūnuose</w:t>
      </w:r>
      <w:proofErr w:type="spellEnd"/>
      <w:r w:rsidR="0009015F" w:rsidRPr="009561CF">
        <w:t xml:space="preserve"> yra avalynės taisyk</w:t>
      </w:r>
      <w:r w:rsidR="00364E57" w:rsidRPr="009561CF">
        <w:t>la</w:t>
      </w:r>
      <w:r w:rsidR="00983DFD" w:rsidRPr="009561CF">
        <w:t>, gėlių salonas</w:t>
      </w:r>
      <w:r w:rsidR="005B76DB" w:rsidRPr="009561CF">
        <w:t xml:space="preserve">, </w:t>
      </w:r>
      <w:r w:rsidR="00467516" w:rsidRPr="009561CF">
        <w:t xml:space="preserve">kavinė ,,Žiupsnis- maisto namai“.  </w:t>
      </w:r>
    </w:p>
    <w:p w14:paraId="0DEE0446" w14:textId="6CE96289" w:rsidR="0009015F" w:rsidRPr="009561CF" w:rsidRDefault="0009015F" w:rsidP="004A2333">
      <w:pPr>
        <w:suppressAutoHyphens/>
        <w:ind w:firstLine="709"/>
        <w:jc w:val="both"/>
      </w:pPr>
      <w:r w:rsidRPr="009561CF">
        <w:t>Juodšilių seniūnijos perspektyviausios veiklos sritys:</w:t>
      </w:r>
      <w:r w:rsidR="00B12720" w:rsidRPr="009561CF">
        <w:t xml:space="preserve"> </w:t>
      </w:r>
      <w:r w:rsidRPr="009561CF">
        <w:t xml:space="preserve">transporto paslaugų tiekimas, </w:t>
      </w:r>
      <w:r w:rsidR="00B12720" w:rsidRPr="009561CF">
        <w:t>metalo gaminių gamyba ir perdirbimas,</w:t>
      </w:r>
      <w:r w:rsidR="00192185" w:rsidRPr="009561CF">
        <w:rPr>
          <w:shd w:val="clear" w:color="auto" w:fill="FFFFFF"/>
        </w:rPr>
        <w:t xml:space="preserve"> </w:t>
      </w:r>
      <w:r w:rsidR="004F3432" w:rsidRPr="009561CF">
        <w:rPr>
          <w:shd w:val="clear" w:color="auto" w:fill="FFFFFF"/>
        </w:rPr>
        <w:t>prekyba maisto produktais</w:t>
      </w:r>
      <w:r w:rsidR="005D7965" w:rsidRPr="009561CF">
        <w:rPr>
          <w:shd w:val="clear" w:color="auto" w:fill="FFFFFF"/>
        </w:rPr>
        <w:t>.</w:t>
      </w:r>
    </w:p>
    <w:p w14:paraId="53522C33" w14:textId="1276811D" w:rsidR="0009015F" w:rsidRPr="009561CF" w:rsidRDefault="0009015F" w:rsidP="00AC31B8">
      <w:pPr>
        <w:suppressAutoHyphens/>
        <w:spacing w:line="276" w:lineRule="auto"/>
        <w:jc w:val="both"/>
        <w:rPr>
          <w:b/>
          <w:bCs/>
        </w:rPr>
      </w:pPr>
    </w:p>
    <w:p w14:paraId="3D621FE9" w14:textId="0941E0FF" w:rsidR="00251B95" w:rsidRPr="009561CF" w:rsidRDefault="00251B95" w:rsidP="00F378FB">
      <w:pPr>
        <w:numPr>
          <w:ilvl w:val="0"/>
          <w:numId w:val="3"/>
        </w:numPr>
        <w:tabs>
          <w:tab w:val="clear" w:pos="1070"/>
          <w:tab w:val="left" w:pos="851"/>
        </w:tabs>
        <w:suppressAutoHyphens/>
        <w:jc w:val="both"/>
        <w:rPr>
          <w:b/>
          <w:bCs/>
        </w:rPr>
      </w:pPr>
      <w:r w:rsidRPr="009561CF">
        <w:rPr>
          <w:b/>
          <w:bCs/>
        </w:rPr>
        <w:t xml:space="preserve">Vilniaus rajono savivaldybės administracijos </w:t>
      </w:r>
      <w:r w:rsidR="007E6558" w:rsidRPr="009561CF">
        <w:rPr>
          <w:b/>
          <w:bCs/>
        </w:rPr>
        <w:t xml:space="preserve">Juodšilių </w:t>
      </w:r>
      <w:r w:rsidRPr="009561CF">
        <w:rPr>
          <w:b/>
          <w:bCs/>
        </w:rPr>
        <w:t xml:space="preserve"> seniūnijos vidinė struktūra, valdomi ištekliai.</w:t>
      </w:r>
    </w:p>
    <w:p w14:paraId="77A434F7" w14:textId="77777777" w:rsidR="00F378FB" w:rsidRPr="009561CF" w:rsidRDefault="00E22301" w:rsidP="00F378FB">
      <w:pPr>
        <w:spacing w:line="360" w:lineRule="auto"/>
        <w:jc w:val="both"/>
        <w:rPr>
          <w:bCs/>
        </w:rPr>
      </w:pPr>
      <w:r w:rsidRPr="009561CF">
        <w:rPr>
          <w:bCs/>
        </w:rPr>
        <w:tab/>
      </w:r>
    </w:p>
    <w:p w14:paraId="2DC5640B" w14:textId="032C713F" w:rsidR="00F378FB" w:rsidRPr="009561CF" w:rsidRDefault="00D1473D" w:rsidP="00FB54F2">
      <w:pPr>
        <w:spacing w:line="360" w:lineRule="auto"/>
        <w:ind w:firstLine="709"/>
        <w:jc w:val="both"/>
        <w:rPr>
          <w:bCs/>
        </w:rPr>
      </w:pPr>
      <w:r w:rsidRPr="009561CF">
        <w:rPr>
          <w:bCs/>
        </w:rPr>
        <w:t xml:space="preserve">2.1. Vilniaus rajono </w:t>
      </w:r>
      <w:r w:rsidR="00125FAC" w:rsidRPr="009561CF">
        <w:rPr>
          <w:bCs/>
        </w:rPr>
        <w:t xml:space="preserve">savivaldybės administracijos </w:t>
      </w:r>
      <w:r w:rsidRPr="009561CF">
        <w:rPr>
          <w:bCs/>
        </w:rPr>
        <w:t>Juodšilių  seniūnija yra savivaldybės administracijos struktūrinis teritorinis padalinys, veikiantis Vilniaus rajono aptarnaujamos teritorijos dalyje. Seniūnijos aptarnaujamas ribas nustato</w:t>
      </w:r>
      <w:r w:rsidR="00125FAC" w:rsidRPr="009561CF">
        <w:rPr>
          <w:bCs/>
        </w:rPr>
        <w:t>mos Vilniaus rajono savivaldybės</w:t>
      </w:r>
      <w:r w:rsidRPr="009561CF">
        <w:rPr>
          <w:bCs/>
        </w:rPr>
        <w:t xml:space="preserve"> </w:t>
      </w:r>
      <w:r w:rsidR="00125FAC" w:rsidRPr="009561CF">
        <w:rPr>
          <w:bCs/>
        </w:rPr>
        <w:t>t</w:t>
      </w:r>
      <w:r w:rsidRPr="009561CF">
        <w:rPr>
          <w:bCs/>
        </w:rPr>
        <w:t>aryb</w:t>
      </w:r>
      <w:r w:rsidR="00125FAC" w:rsidRPr="009561CF">
        <w:rPr>
          <w:bCs/>
        </w:rPr>
        <w:t>os.</w:t>
      </w:r>
      <w:r w:rsidRPr="009561CF">
        <w:rPr>
          <w:bCs/>
        </w:rPr>
        <w:t xml:space="preserve"> Savo veikla Vilniaus rajono Juodšilių seniūnija siekia: plėsti infrastruktūrą, gerinti socialinio aptarnavimo kokybę, aktyvinti kultūrinį, sportinį, turistinį  bei dvasinį gyvenimą; saugoti ir puoselėti dvasines, istorines vertybes, krašto tradicijas; telkti bendruomenę bendroms akcijoms, renginiams, šventėms, mažinti seniūnijos gyventojų socialinę atskirtį.</w:t>
      </w:r>
    </w:p>
    <w:p w14:paraId="5B995BBE" w14:textId="77777777" w:rsidR="00F378FB" w:rsidRPr="009561CF" w:rsidRDefault="00F378FB" w:rsidP="00F378FB">
      <w:pPr>
        <w:spacing w:line="360" w:lineRule="auto"/>
        <w:jc w:val="both"/>
        <w:rPr>
          <w:bCs/>
        </w:rPr>
      </w:pPr>
    </w:p>
    <w:p w14:paraId="3BF6E3E0" w14:textId="1E86A06E" w:rsidR="008D4E4A" w:rsidRPr="009561CF" w:rsidRDefault="00E22301" w:rsidP="00FB54F2">
      <w:pPr>
        <w:spacing w:line="360" w:lineRule="auto"/>
        <w:ind w:firstLine="709"/>
        <w:jc w:val="both"/>
        <w:rPr>
          <w:bCs/>
        </w:rPr>
      </w:pPr>
      <w:r w:rsidRPr="009561CF">
        <w:t>2.2. Seniūnijos vidinė struktūra (darbuotojų skaičius, pareigos).</w:t>
      </w:r>
    </w:p>
    <w:p w14:paraId="788C15C1" w14:textId="0A86CFEB" w:rsidR="00F378FB" w:rsidRPr="00BB4AB4" w:rsidRDefault="0027014C" w:rsidP="00F378FB">
      <w:pPr>
        <w:spacing w:line="360" w:lineRule="auto"/>
        <w:ind w:firstLine="720"/>
        <w:jc w:val="both"/>
        <w:rPr>
          <w:color w:val="000000" w:themeColor="text1"/>
        </w:rPr>
      </w:pPr>
      <w:r w:rsidRPr="009561CF">
        <w:t xml:space="preserve">Vilniaus rajono savivaldybės administracijos Juodšilių seniūnijos vidinė struktūra: seniūnas, seniūno pavaduotojas, vyriausiasis raštvedys, vyresnysis finansininkas, vyresnysis specialistas, vyresnysis socialinio darbo organizatorius, inspektorius - </w:t>
      </w:r>
      <w:r w:rsidRPr="00BB4AB4">
        <w:rPr>
          <w:color w:val="000000" w:themeColor="text1"/>
        </w:rPr>
        <w:t xml:space="preserve">2,5 etato, elektrikas -1 etatas, kapinių prižiūrėtojas </w:t>
      </w:r>
      <w:r w:rsidR="00125FAC" w:rsidRPr="00BB4AB4">
        <w:rPr>
          <w:color w:val="000000" w:themeColor="text1"/>
        </w:rPr>
        <w:t>-</w:t>
      </w:r>
      <w:r w:rsidRPr="00BB4AB4">
        <w:rPr>
          <w:color w:val="000000" w:themeColor="text1"/>
        </w:rPr>
        <w:t xml:space="preserve"> 1 etatas, kiemsargis - </w:t>
      </w:r>
      <w:r w:rsidR="00125FAC" w:rsidRPr="00BB4AB4">
        <w:rPr>
          <w:color w:val="000000" w:themeColor="text1"/>
        </w:rPr>
        <w:t>4</w:t>
      </w:r>
      <w:r w:rsidRPr="00BB4AB4">
        <w:rPr>
          <w:color w:val="000000" w:themeColor="text1"/>
        </w:rPr>
        <w:t xml:space="preserve">,5 etato, valytojas </w:t>
      </w:r>
      <w:r w:rsidR="00125FAC" w:rsidRPr="00BB4AB4">
        <w:rPr>
          <w:color w:val="000000" w:themeColor="text1"/>
        </w:rPr>
        <w:t>-</w:t>
      </w:r>
      <w:r w:rsidRPr="00BB4AB4">
        <w:rPr>
          <w:color w:val="000000" w:themeColor="text1"/>
        </w:rPr>
        <w:t xml:space="preserve"> 0,5 etato,  kūrikas </w:t>
      </w:r>
      <w:r w:rsidR="00125FAC" w:rsidRPr="00BB4AB4">
        <w:rPr>
          <w:color w:val="000000" w:themeColor="text1"/>
        </w:rPr>
        <w:t xml:space="preserve">– 1 </w:t>
      </w:r>
      <w:r w:rsidRPr="00BB4AB4">
        <w:rPr>
          <w:color w:val="000000" w:themeColor="text1"/>
        </w:rPr>
        <w:t>etata</w:t>
      </w:r>
      <w:r w:rsidR="00125FAC" w:rsidRPr="00BB4AB4">
        <w:rPr>
          <w:color w:val="000000" w:themeColor="text1"/>
        </w:rPr>
        <w:t>s.</w:t>
      </w:r>
    </w:p>
    <w:p w14:paraId="483F0C87" w14:textId="77777777" w:rsidR="00F378FB" w:rsidRPr="009561CF" w:rsidRDefault="00F378FB" w:rsidP="00F378FB">
      <w:pPr>
        <w:spacing w:line="360" w:lineRule="auto"/>
        <w:jc w:val="both"/>
      </w:pPr>
    </w:p>
    <w:p w14:paraId="2A2DF30F" w14:textId="4E3E5491" w:rsidR="00C109BB" w:rsidRPr="009561CF" w:rsidRDefault="00E22301" w:rsidP="00FB54F2">
      <w:pPr>
        <w:spacing w:line="360" w:lineRule="auto"/>
        <w:ind w:firstLine="709"/>
        <w:jc w:val="both"/>
      </w:pPr>
      <w:r w:rsidRPr="009561CF">
        <w:t>2.3. Seniūnijos turtas a</w:t>
      </w:r>
      <w:r w:rsidR="007F2B86" w:rsidRPr="009561CF">
        <w:t xml:space="preserve">pskaitomas </w:t>
      </w:r>
      <w:r w:rsidRPr="009561CF">
        <w:t>seniūnijos balanse</w:t>
      </w:r>
      <w:r w:rsidR="0074398D" w:rsidRPr="009561CF">
        <w:t>.</w:t>
      </w:r>
    </w:p>
    <w:p w14:paraId="28C1F67A" w14:textId="77777777" w:rsidR="00C109BB" w:rsidRPr="009561CF" w:rsidRDefault="00C109BB" w:rsidP="00A749E7">
      <w:pPr>
        <w:ind w:firstLine="709"/>
        <w:jc w:val="both"/>
        <w:rPr>
          <w:bCs/>
        </w:rPr>
      </w:pPr>
      <w:bookmarkStart w:id="0" w:name="_Hlk125725622"/>
      <w:r w:rsidRPr="009561CF">
        <w:rPr>
          <w:bCs/>
        </w:rPr>
        <w:t>Juodšilių seniūnija savo balanse apskaito ilgalaikį nekilnojamąjį turtą:</w:t>
      </w:r>
    </w:p>
    <w:p w14:paraId="64683FA8" w14:textId="2A242B03" w:rsidR="008D4E4A" w:rsidRPr="009561CF" w:rsidRDefault="008D4E4A" w:rsidP="00A749E7">
      <w:pPr>
        <w:pStyle w:val="Sraopastraipa"/>
        <w:numPr>
          <w:ilvl w:val="0"/>
          <w:numId w:val="23"/>
        </w:numPr>
        <w:ind w:left="0" w:firstLine="709"/>
        <w:jc w:val="both"/>
      </w:pPr>
      <w:r w:rsidRPr="009561CF">
        <w:t>Juodšilių seniūnijos administracin</w:t>
      </w:r>
      <w:r w:rsidR="0074398D" w:rsidRPr="009561CF">
        <w:t>is</w:t>
      </w:r>
      <w:r w:rsidRPr="009561CF">
        <w:t xml:space="preserve"> pastat</w:t>
      </w:r>
      <w:r w:rsidR="00FE4627" w:rsidRPr="009561CF">
        <w:t>as</w:t>
      </w:r>
      <w:r w:rsidRPr="009561CF">
        <w:t xml:space="preserve"> 309,17 kv. m. ir ūkin</w:t>
      </w:r>
      <w:r w:rsidR="00FE4627" w:rsidRPr="009561CF">
        <w:t>is</w:t>
      </w:r>
      <w:r w:rsidRPr="009561CF">
        <w:t xml:space="preserve"> pastat</w:t>
      </w:r>
      <w:r w:rsidR="00FE4627" w:rsidRPr="009561CF">
        <w:t>as</w:t>
      </w:r>
      <w:r w:rsidRPr="009561CF">
        <w:t>, Mokyklos g. 9, Juodšilių k</w:t>
      </w:r>
      <w:r w:rsidR="00C109BB" w:rsidRPr="009561CF">
        <w:t>.;</w:t>
      </w:r>
    </w:p>
    <w:p w14:paraId="0E5EF137" w14:textId="2870D6D8" w:rsidR="008D4E4A" w:rsidRPr="009561CF" w:rsidRDefault="008D4E4A" w:rsidP="00A749E7">
      <w:pPr>
        <w:pStyle w:val="Sraopastraipa"/>
        <w:numPr>
          <w:ilvl w:val="0"/>
          <w:numId w:val="23"/>
        </w:numPr>
        <w:ind w:left="0" w:firstLine="709"/>
        <w:jc w:val="both"/>
      </w:pPr>
      <w:r w:rsidRPr="009561CF">
        <w:t>Administracin</w:t>
      </w:r>
      <w:r w:rsidR="00FE4627" w:rsidRPr="009561CF">
        <w:t>is</w:t>
      </w:r>
      <w:r w:rsidRPr="009561CF">
        <w:t xml:space="preserve"> pastat</w:t>
      </w:r>
      <w:r w:rsidR="00FE4627" w:rsidRPr="009561CF">
        <w:t>as</w:t>
      </w:r>
      <w:r w:rsidRPr="009561CF">
        <w:t>, 73,16 kv. m., Pušų g. 4A, Juodšilių k.</w:t>
      </w:r>
      <w:r w:rsidR="00C109BB" w:rsidRPr="009561CF">
        <w:t>;</w:t>
      </w:r>
    </w:p>
    <w:p w14:paraId="6B589502" w14:textId="21490125" w:rsidR="008D4E4A" w:rsidRPr="009561CF" w:rsidRDefault="008D4E4A" w:rsidP="00A749E7">
      <w:pPr>
        <w:pStyle w:val="Sraopastraipa"/>
        <w:numPr>
          <w:ilvl w:val="0"/>
          <w:numId w:val="23"/>
        </w:numPr>
        <w:ind w:left="0" w:firstLine="709"/>
        <w:jc w:val="both"/>
      </w:pPr>
      <w:r w:rsidRPr="009561CF">
        <w:t>Pastat</w:t>
      </w:r>
      <w:r w:rsidR="00FE4627" w:rsidRPr="009561CF">
        <w:t>as</w:t>
      </w:r>
      <w:r w:rsidRPr="009561CF">
        <w:t xml:space="preserve"> – katilin</w:t>
      </w:r>
      <w:r w:rsidR="00FE4627" w:rsidRPr="009561CF">
        <w:t>ė</w:t>
      </w:r>
      <w:r w:rsidRPr="009561CF">
        <w:t xml:space="preserve">, 121,34 kv. m., </w:t>
      </w:r>
      <w:r w:rsidR="00A53AEE" w:rsidRPr="009561CF">
        <w:t>Š</w:t>
      </w:r>
      <w:r w:rsidRPr="009561CF">
        <w:t>v. Uršulės g. 25, Juodšilių k.</w:t>
      </w:r>
      <w:r w:rsidR="00C109BB" w:rsidRPr="009561CF">
        <w:t>;</w:t>
      </w:r>
    </w:p>
    <w:p w14:paraId="66691D84" w14:textId="2901F5BC" w:rsidR="00DE1B8D" w:rsidRPr="009561CF" w:rsidRDefault="00DE1B8D" w:rsidP="00A749E7">
      <w:pPr>
        <w:pStyle w:val="Sraopastraipa"/>
        <w:numPr>
          <w:ilvl w:val="0"/>
          <w:numId w:val="23"/>
        </w:numPr>
        <w:ind w:left="0" w:firstLine="709"/>
        <w:jc w:val="both"/>
      </w:pPr>
      <w:r w:rsidRPr="009561CF">
        <w:t>Betoniniai garažai (2 vnt.), 34,98 kv. m., Šv. Uršulės g. 25, Juodšilių k.;</w:t>
      </w:r>
    </w:p>
    <w:p w14:paraId="08BDAB0E" w14:textId="0B39687D" w:rsidR="00DE1B8D" w:rsidRPr="009561CF" w:rsidRDefault="00DE1B8D" w:rsidP="00A749E7">
      <w:pPr>
        <w:pStyle w:val="Sraopastraipa"/>
        <w:numPr>
          <w:ilvl w:val="0"/>
          <w:numId w:val="23"/>
        </w:numPr>
        <w:ind w:left="0" w:firstLine="709"/>
        <w:jc w:val="both"/>
      </w:pPr>
      <w:r w:rsidRPr="009561CF">
        <w:t>Pastatas- bažnyčia - 706 kv. m., Šv. Uršulės g. 25, Juodšilių k.;</w:t>
      </w:r>
    </w:p>
    <w:p w14:paraId="40595940" w14:textId="49C4A0C8" w:rsidR="008D4E4A" w:rsidRPr="009561CF" w:rsidRDefault="00463E5F" w:rsidP="00A749E7">
      <w:pPr>
        <w:pStyle w:val="Sraopastraipa"/>
        <w:numPr>
          <w:ilvl w:val="0"/>
          <w:numId w:val="23"/>
        </w:numPr>
        <w:ind w:left="0" w:firstLine="709"/>
        <w:jc w:val="both"/>
      </w:pPr>
      <w:r w:rsidRPr="00463E5F">
        <w:rPr>
          <w:color w:val="000000" w:themeColor="text1"/>
        </w:rPr>
        <w:t>24</w:t>
      </w:r>
      <w:r w:rsidR="008D4E4A" w:rsidRPr="00463E5F">
        <w:rPr>
          <w:color w:val="000000" w:themeColor="text1"/>
        </w:rPr>
        <w:t xml:space="preserve"> </w:t>
      </w:r>
      <w:r w:rsidR="008D4E4A" w:rsidRPr="009561CF">
        <w:t>but</w:t>
      </w:r>
      <w:r w:rsidR="00FE4627" w:rsidRPr="009561CF">
        <w:t>ai</w:t>
      </w:r>
      <w:r w:rsidR="008D4E4A" w:rsidRPr="009561CF">
        <w:t xml:space="preserve"> </w:t>
      </w:r>
      <w:proofErr w:type="spellStart"/>
      <w:r w:rsidR="008D4E4A" w:rsidRPr="009561CF">
        <w:t>Valčiūnų</w:t>
      </w:r>
      <w:proofErr w:type="spellEnd"/>
      <w:r w:rsidR="008D4E4A" w:rsidRPr="009561CF">
        <w:t xml:space="preserve"> k.,</w:t>
      </w:r>
      <w:r w:rsidR="00FE4627" w:rsidRPr="009561CF">
        <w:t xml:space="preserve"> </w:t>
      </w:r>
      <w:r w:rsidR="008D4E4A" w:rsidRPr="009561CF">
        <w:t>Juodšilių k.</w:t>
      </w:r>
      <w:r w:rsidR="00CC6B18" w:rsidRPr="009561CF">
        <w:t xml:space="preserve">, </w:t>
      </w:r>
      <w:proofErr w:type="spellStart"/>
      <w:r w:rsidR="008D4E4A" w:rsidRPr="009561CF">
        <w:t>Pr</w:t>
      </w:r>
      <w:r w:rsidR="00CC6B18" w:rsidRPr="009561CF">
        <w:t>ū</w:t>
      </w:r>
      <w:r w:rsidR="008D4E4A" w:rsidRPr="009561CF">
        <w:t>diškių</w:t>
      </w:r>
      <w:proofErr w:type="spellEnd"/>
      <w:r w:rsidR="008D4E4A" w:rsidRPr="009561CF">
        <w:t xml:space="preserve"> k.</w:t>
      </w:r>
      <w:r w:rsidR="00C109BB" w:rsidRPr="009561CF">
        <w:t>;</w:t>
      </w:r>
      <w:r w:rsidR="008D4E4A" w:rsidRPr="009561CF">
        <w:t xml:space="preserve"> </w:t>
      </w:r>
    </w:p>
    <w:p w14:paraId="3EC1B8E7" w14:textId="22EA4471" w:rsidR="008D4E4A" w:rsidRPr="00463E5F" w:rsidRDefault="00B935E2" w:rsidP="00A749E7">
      <w:pPr>
        <w:pStyle w:val="Sraopastraipa"/>
        <w:numPr>
          <w:ilvl w:val="0"/>
          <w:numId w:val="23"/>
        </w:numPr>
        <w:ind w:left="0" w:firstLine="709"/>
        <w:jc w:val="both"/>
      </w:pPr>
      <w:r w:rsidRPr="00463E5F">
        <w:t>Seniūnijos keliai</w:t>
      </w:r>
      <w:r w:rsidR="00463E5F" w:rsidRPr="00463E5F">
        <w:t xml:space="preserve"> - </w:t>
      </w:r>
      <w:r w:rsidRPr="00463E5F">
        <w:t xml:space="preserve"> </w:t>
      </w:r>
      <w:r w:rsidR="00DF2881" w:rsidRPr="00463E5F">
        <w:t>55,</w:t>
      </w:r>
      <w:r w:rsidR="00463E5F" w:rsidRPr="00463E5F">
        <w:t xml:space="preserve">491 </w:t>
      </w:r>
      <w:r w:rsidR="00DF2881" w:rsidRPr="00463E5F">
        <w:t xml:space="preserve"> </w:t>
      </w:r>
      <w:r w:rsidRPr="00463E5F">
        <w:t>km</w:t>
      </w:r>
      <w:r w:rsidR="00C109BB" w:rsidRPr="00463E5F">
        <w:t>.</w:t>
      </w:r>
      <w:r w:rsidR="00DA2B99" w:rsidRPr="00463E5F">
        <w:t xml:space="preserve"> pagal 202</w:t>
      </w:r>
      <w:r w:rsidR="00463E5F" w:rsidRPr="00463E5F">
        <w:t>4</w:t>
      </w:r>
      <w:r w:rsidR="00DF2881" w:rsidRPr="00463E5F">
        <w:t xml:space="preserve"> </w:t>
      </w:r>
      <w:r w:rsidR="00DA2B99" w:rsidRPr="00463E5F">
        <w:t xml:space="preserve">m. </w:t>
      </w:r>
      <w:r w:rsidR="00463E5F" w:rsidRPr="00463E5F">
        <w:t xml:space="preserve">gruodžio 20 </w:t>
      </w:r>
      <w:r w:rsidR="00DA2B99" w:rsidRPr="00463E5F">
        <w:t xml:space="preserve"> d. duomenis.</w:t>
      </w:r>
    </w:p>
    <w:p w14:paraId="28DF48CA" w14:textId="77777777" w:rsidR="008D4E4A" w:rsidRPr="00463E5F" w:rsidRDefault="008D4E4A" w:rsidP="00A749E7">
      <w:pPr>
        <w:jc w:val="both"/>
      </w:pPr>
    </w:p>
    <w:p w14:paraId="4C64062E" w14:textId="689F1CB5" w:rsidR="00DE1B8D" w:rsidRPr="00BB4AB4" w:rsidRDefault="00DE1B8D" w:rsidP="00DE1B8D">
      <w:pPr>
        <w:ind w:left="710"/>
        <w:jc w:val="both"/>
        <w:rPr>
          <w:color w:val="000000" w:themeColor="text1"/>
        </w:rPr>
      </w:pPr>
      <w:r w:rsidRPr="00BB4AB4">
        <w:rPr>
          <w:color w:val="000000" w:themeColor="text1"/>
        </w:rPr>
        <w:t>Juodšilių seniūnijos balanse 202</w:t>
      </w:r>
      <w:r w:rsidR="00463E5F" w:rsidRPr="00BB4AB4">
        <w:rPr>
          <w:color w:val="000000" w:themeColor="text1"/>
        </w:rPr>
        <w:t>4</w:t>
      </w:r>
      <w:r w:rsidRPr="00BB4AB4">
        <w:rPr>
          <w:color w:val="000000" w:themeColor="text1"/>
        </w:rPr>
        <w:t>-1</w:t>
      </w:r>
      <w:r w:rsidR="00CA47BF" w:rsidRPr="00BB4AB4">
        <w:rPr>
          <w:color w:val="000000" w:themeColor="text1"/>
        </w:rPr>
        <w:t xml:space="preserve">2-31 </w:t>
      </w:r>
      <w:r w:rsidRPr="00BB4AB4">
        <w:rPr>
          <w:color w:val="000000" w:themeColor="text1"/>
        </w:rPr>
        <w:t xml:space="preserve">apskaitomo turto vertė </w:t>
      </w:r>
      <w:r w:rsidR="00463E5F" w:rsidRPr="00BB4AB4">
        <w:rPr>
          <w:color w:val="000000" w:themeColor="text1"/>
        </w:rPr>
        <w:t xml:space="preserve">6735653,17 </w:t>
      </w:r>
      <w:r w:rsidR="00CA47BF" w:rsidRPr="00BB4AB4">
        <w:rPr>
          <w:color w:val="000000" w:themeColor="text1"/>
        </w:rPr>
        <w:t>Eur iš jų:</w:t>
      </w:r>
    </w:p>
    <w:p w14:paraId="7B710422" w14:textId="39178163" w:rsidR="00CA47BF" w:rsidRPr="00BB4AB4" w:rsidRDefault="00CA47BF" w:rsidP="00DE1B8D">
      <w:pPr>
        <w:ind w:left="710"/>
        <w:jc w:val="both"/>
        <w:rPr>
          <w:color w:val="000000" w:themeColor="text1"/>
        </w:rPr>
      </w:pPr>
      <w:r w:rsidRPr="00BB4AB4">
        <w:rPr>
          <w:color w:val="000000" w:themeColor="text1"/>
        </w:rPr>
        <w:t xml:space="preserve">nematerialusis turtas – </w:t>
      </w:r>
      <w:r w:rsidR="0061490D" w:rsidRPr="00BB4AB4">
        <w:rPr>
          <w:color w:val="000000" w:themeColor="text1"/>
        </w:rPr>
        <w:t>19222</w:t>
      </w:r>
      <w:r w:rsidR="00BF6276">
        <w:rPr>
          <w:color w:val="000000" w:themeColor="text1"/>
        </w:rPr>
        <w:t>,</w:t>
      </w:r>
      <w:r w:rsidR="0061490D" w:rsidRPr="00BB4AB4">
        <w:rPr>
          <w:color w:val="000000" w:themeColor="text1"/>
        </w:rPr>
        <w:t xml:space="preserve">74 </w:t>
      </w:r>
      <w:r w:rsidRPr="00BB4AB4">
        <w:rPr>
          <w:color w:val="000000" w:themeColor="text1"/>
        </w:rPr>
        <w:t xml:space="preserve"> Eur;</w:t>
      </w:r>
    </w:p>
    <w:p w14:paraId="59634282" w14:textId="257F29FE" w:rsidR="00133AA8" w:rsidRPr="00BB4AB4" w:rsidRDefault="00CA47BF" w:rsidP="00A749E7">
      <w:pPr>
        <w:ind w:left="710"/>
        <w:jc w:val="both"/>
        <w:rPr>
          <w:color w:val="000000" w:themeColor="text1"/>
        </w:rPr>
      </w:pPr>
      <w:r w:rsidRPr="00BB4AB4">
        <w:rPr>
          <w:color w:val="000000" w:themeColor="text1"/>
        </w:rPr>
        <w:t xml:space="preserve">Ilgalaikis turtas – </w:t>
      </w:r>
      <w:r w:rsidR="0061490D" w:rsidRPr="00BB4AB4">
        <w:rPr>
          <w:color w:val="000000" w:themeColor="text1"/>
        </w:rPr>
        <w:t xml:space="preserve">6716430,43 </w:t>
      </w:r>
      <w:r w:rsidRPr="00BB4AB4">
        <w:rPr>
          <w:color w:val="000000" w:themeColor="text1"/>
        </w:rPr>
        <w:t xml:space="preserve"> Eur. </w:t>
      </w:r>
    </w:p>
    <w:p w14:paraId="402D43BC" w14:textId="47E68FDC" w:rsidR="00133AA8" w:rsidRPr="009561CF" w:rsidRDefault="00133AA8" w:rsidP="00133AA8">
      <w:pPr>
        <w:ind w:firstLine="710"/>
        <w:jc w:val="both"/>
        <w:rPr>
          <w:rFonts w:eastAsia="Calibri"/>
          <w:lang w:eastAsia="en-US"/>
          <w14:ligatures w14:val="standardContextual"/>
        </w:rPr>
      </w:pPr>
      <w:r w:rsidRPr="009561CF">
        <w:t xml:space="preserve">Seniūnija tarnyboje naudoja tris automobilius: Hyundai Santa Fe, 2016 m., Hyundai Santa Fe,  </w:t>
      </w:r>
      <w:r w:rsidRPr="009561CF">
        <w:rPr>
          <w:rFonts w:eastAsia="Calibri"/>
          <w:lang w:eastAsia="en-US"/>
          <w14:ligatures w14:val="standardContextual"/>
        </w:rPr>
        <w:t>2017 m.</w:t>
      </w:r>
      <w:r w:rsidR="003A2B58" w:rsidRPr="009561CF">
        <w:rPr>
          <w:rFonts w:eastAsia="Calibri"/>
          <w:lang w:eastAsia="en-US"/>
          <w14:ligatures w14:val="standardContextual"/>
        </w:rPr>
        <w:t xml:space="preserve">, Volkswagen </w:t>
      </w:r>
      <w:proofErr w:type="spellStart"/>
      <w:r w:rsidR="005E4857" w:rsidRPr="009561CF">
        <w:rPr>
          <w:rFonts w:eastAsia="Calibri"/>
          <w:lang w:eastAsia="en-US"/>
          <w14:ligatures w14:val="standardContextual"/>
        </w:rPr>
        <w:t>Transporter</w:t>
      </w:r>
      <w:proofErr w:type="spellEnd"/>
      <w:r w:rsidR="005E4857" w:rsidRPr="009561CF">
        <w:rPr>
          <w:rFonts w:eastAsia="Calibri"/>
          <w:lang w:eastAsia="en-US"/>
          <w14:ligatures w14:val="standardContextual"/>
        </w:rPr>
        <w:t>,</w:t>
      </w:r>
      <w:r w:rsidR="009322EE" w:rsidRPr="009561CF">
        <w:rPr>
          <w:rFonts w:eastAsia="Calibri"/>
          <w:lang w:eastAsia="en-US"/>
          <w14:ligatures w14:val="standardContextual"/>
        </w:rPr>
        <w:t xml:space="preserve"> 2017 m. </w:t>
      </w:r>
    </w:p>
    <w:p w14:paraId="238C575E" w14:textId="17BEDB30" w:rsidR="00133AA8" w:rsidRPr="009561CF" w:rsidRDefault="00B03F6A" w:rsidP="00B03F6A">
      <w:pPr>
        <w:tabs>
          <w:tab w:val="left" w:pos="8580"/>
        </w:tabs>
        <w:ind w:firstLine="710"/>
        <w:jc w:val="both"/>
      </w:pPr>
      <w:r>
        <w:tab/>
      </w:r>
    </w:p>
    <w:p w14:paraId="39E89FB4" w14:textId="7C3F12E1" w:rsidR="00DF2881" w:rsidRPr="009561CF" w:rsidRDefault="00797AD1" w:rsidP="00A749E7">
      <w:pPr>
        <w:ind w:firstLine="709"/>
        <w:jc w:val="both"/>
      </w:pPr>
      <w:bookmarkStart w:id="1" w:name="_Hlk125725685"/>
      <w:bookmarkEnd w:id="0"/>
      <w:r w:rsidRPr="009561CF">
        <w:t>2.4.</w:t>
      </w:r>
      <w:r w:rsidR="00A749E7">
        <w:t xml:space="preserve"> </w:t>
      </w:r>
      <w:r w:rsidRPr="009561CF">
        <w:t>Viešųjų darbų programa (lėšos, įdarbinta žmonių, veikla)</w:t>
      </w:r>
      <w:r w:rsidR="006C3B67" w:rsidRPr="009561CF">
        <w:t>.</w:t>
      </w:r>
      <w:r w:rsidR="0020619E" w:rsidRPr="009561CF">
        <w:t xml:space="preserve"> </w:t>
      </w:r>
    </w:p>
    <w:p w14:paraId="11C07A4F" w14:textId="6C9B7B8A" w:rsidR="00F125CB" w:rsidRPr="0061490D" w:rsidRDefault="00DF2881" w:rsidP="00F125CB">
      <w:pPr>
        <w:ind w:left="710"/>
        <w:jc w:val="both"/>
        <w:rPr>
          <w:color w:val="000000" w:themeColor="text1"/>
        </w:rPr>
      </w:pPr>
      <w:r w:rsidRPr="0061490D">
        <w:rPr>
          <w:color w:val="000000" w:themeColor="text1"/>
        </w:rPr>
        <w:t xml:space="preserve">Viešųjų darbų programos lėšos – </w:t>
      </w:r>
      <w:r w:rsidR="0061490D" w:rsidRPr="0061490D">
        <w:rPr>
          <w:color w:val="000000" w:themeColor="text1"/>
        </w:rPr>
        <w:t>1</w:t>
      </w:r>
      <w:r w:rsidR="004C1BDD">
        <w:rPr>
          <w:color w:val="000000" w:themeColor="text1"/>
        </w:rPr>
        <w:t>0870,00</w:t>
      </w:r>
      <w:r w:rsidR="0061490D" w:rsidRPr="0061490D">
        <w:rPr>
          <w:color w:val="000000" w:themeColor="text1"/>
        </w:rPr>
        <w:t xml:space="preserve"> </w:t>
      </w:r>
      <w:r w:rsidRPr="0061490D">
        <w:rPr>
          <w:color w:val="000000" w:themeColor="text1"/>
        </w:rPr>
        <w:t xml:space="preserve"> E</w:t>
      </w:r>
      <w:r w:rsidR="00A749E7" w:rsidRPr="0061490D">
        <w:rPr>
          <w:color w:val="000000" w:themeColor="text1"/>
        </w:rPr>
        <w:t>ur</w:t>
      </w:r>
      <w:r w:rsidRPr="0061490D">
        <w:rPr>
          <w:color w:val="000000" w:themeColor="text1"/>
        </w:rPr>
        <w:t>, įdarbint</w:t>
      </w:r>
      <w:r w:rsidR="00A749E7" w:rsidRPr="0061490D">
        <w:rPr>
          <w:color w:val="000000" w:themeColor="text1"/>
        </w:rPr>
        <w:t>i</w:t>
      </w:r>
      <w:r w:rsidRPr="0061490D">
        <w:rPr>
          <w:color w:val="000000" w:themeColor="text1"/>
        </w:rPr>
        <w:t xml:space="preserve"> </w:t>
      </w:r>
      <w:r w:rsidR="004C1BDD">
        <w:rPr>
          <w:color w:val="000000" w:themeColor="text1"/>
        </w:rPr>
        <w:t>2</w:t>
      </w:r>
      <w:r w:rsidRPr="0061490D">
        <w:rPr>
          <w:color w:val="000000" w:themeColor="text1"/>
        </w:rPr>
        <w:t xml:space="preserve"> žmonės, veikla -</w:t>
      </w:r>
      <w:r w:rsidR="00A749E7" w:rsidRPr="0061490D">
        <w:rPr>
          <w:color w:val="000000" w:themeColor="text1"/>
        </w:rPr>
        <w:t xml:space="preserve"> </w:t>
      </w:r>
      <w:r w:rsidRPr="0061490D">
        <w:rPr>
          <w:color w:val="000000" w:themeColor="text1"/>
        </w:rPr>
        <w:t xml:space="preserve">teritorijos tvarkymas. </w:t>
      </w:r>
    </w:p>
    <w:bookmarkEnd w:id="1"/>
    <w:p w14:paraId="078DA91B" w14:textId="77777777" w:rsidR="00F378FB" w:rsidRPr="0061490D" w:rsidRDefault="00F378FB" w:rsidP="00F378FB">
      <w:pPr>
        <w:suppressAutoHyphens/>
        <w:ind w:left="1080"/>
        <w:rPr>
          <w:color w:val="000000" w:themeColor="text1"/>
        </w:rPr>
      </w:pPr>
    </w:p>
    <w:p w14:paraId="0EF51F38" w14:textId="31680EE8" w:rsidR="00E22301" w:rsidRPr="009561CF" w:rsidRDefault="00251B95" w:rsidP="00F378FB">
      <w:pPr>
        <w:numPr>
          <w:ilvl w:val="0"/>
          <w:numId w:val="3"/>
        </w:numPr>
        <w:suppressAutoHyphens/>
        <w:rPr>
          <w:b/>
          <w:bCs/>
        </w:rPr>
      </w:pPr>
      <w:r w:rsidRPr="009561CF">
        <w:rPr>
          <w:b/>
          <w:bCs/>
        </w:rPr>
        <w:t>Vilniaus rajono savivaldybė</w:t>
      </w:r>
      <w:r w:rsidR="00AC097B" w:rsidRPr="009561CF">
        <w:rPr>
          <w:b/>
          <w:bCs/>
        </w:rPr>
        <w:t>s</w:t>
      </w:r>
      <w:r w:rsidRPr="009561CF">
        <w:rPr>
          <w:b/>
          <w:bCs/>
        </w:rPr>
        <w:t xml:space="preserve"> administracijos</w:t>
      </w:r>
      <w:r w:rsidRPr="009561CF">
        <w:rPr>
          <w:b/>
        </w:rPr>
        <w:t xml:space="preserve"> </w:t>
      </w:r>
      <w:r w:rsidR="007E6558" w:rsidRPr="009561CF">
        <w:rPr>
          <w:b/>
        </w:rPr>
        <w:t xml:space="preserve">Juodšilių </w:t>
      </w:r>
      <w:r w:rsidRPr="009561CF">
        <w:rPr>
          <w:b/>
        </w:rPr>
        <w:t xml:space="preserve"> seniūnijos misija, vizija.</w:t>
      </w:r>
    </w:p>
    <w:p w14:paraId="1B4D52CE" w14:textId="77777777" w:rsidR="00F378FB" w:rsidRPr="009561CF" w:rsidRDefault="00637C9C" w:rsidP="003C233B">
      <w:pPr>
        <w:ind w:left="1070"/>
        <w:jc w:val="both"/>
      </w:pPr>
      <w:r w:rsidRPr="009561CF">
        <w:tab/>
      </w:r>
    </w:p>
    <w:p w14:paraId="26373E35" w14:textId="10D30F68" w:rsidR="00225B11" w:rsidRPr="009561CF" w:rsidRDefault="00637C9C" w:rsidP="00A45542">
      <w:pPr>
        <w:ind w:firstLine="709"/>
        <w:jc w:val="both"/>
      </w:pPr>
      <w:r w:rsidRPr="009561CF">
        <w:t>3.1. Seniūnijos misija.</w:t>
      </w:r>
      <w:r w:rsidR="006B7554" w:rsidRPr="009561CF">
        <w:t xml:space="preserve"> </w:t>
      </w:r>
    </w:p>
    <w:p w14:paraId="305A3E70" w14:textId="39FB8C4D" w:rsidR="00225B11" w:rsidRPr="009561CF" w:rsidRDefault="00AA5C6E" w:rsidP="00B0104A">
      <w:pPr>
        <w:ind w:firstLine="709"/>
        <w:jc w:val="both"/>
      </w:pPr>
      <w:r w:rsidRPr="009561CF">
        <w:t xml:space="preserve">Kokybiškai vykdyti seniūnijai deleguotas funkcijas. </w:t>
      </w:r>
      <w:r w:rsidR="00225B11" w:rsidRPr="009561CF">
        <w:t xml:space="preserve">Vilniaus rajono savivaldybės tarybos sprendimų, mero potvarkių ir administracijos direktoriaus įsakymų vykdymas, seniūnijos gyventojų aptarnavimas, poreikių bei prašymų įgyvendinimas, padedant spręsti jiems iškilusias problemas. </w:t>
      </w:r>
      <w:r w:rsidRPr="009561CF">
        <w:t xml:space="preserve">Gyvenimo kokybės augimas, turimas bei planuojamas gauti finansinių, materialinių ir darbo išteklių efektyvus panaudojimas numatytiems tikslams pasiekti. </w:t>
      </w:r>
      <w:r w:rsidR="00225B11" w:rsidRPr="009561CF">
        <w:t>Projektų rengimas bei įgyvendinimas.</w:t>
      </w:r>
    </w:p>
    <w:p w14:paraId="3107F1F2" w14:textId="15E02B75" w:rsidR="00225B11" w:rsidRPr="009561CF" w:rsidRDefault="00225B11" w:rsidP="00225B11">
      <w:pPr>
        <w:ind w:left="1070"/>
        <w:jc w:val="both"/>
      </w:pPr>
    </w:p>
    <w:p w14:paraId="6E5354DE" w14:textId="77777777" w:rsidR="00F378FB" w:rsidRPr="009561CF" w:rsidRDefault="00F378FB" w:rsidP="00225B11">
      <w:pPr>
        <w:ind w:left="1070"/>
        <w:jc w:val="both"/>
      </w:pPr>
    </w:p>
    <w:p w14:paraId="43ABE1DE" w14:textId="63A4B46B" w:rsidR="00F378FB" w:rsidRPr="009561CF" w:rsidRDefault="00637C9C" w:rsidP="00A45542">
      <w:pPr>
        <w:ind w:firstLine="709"/>
        <w:jc w:val="both"/>
      </w:pPr>
      <w:r w:rsidRPr="009561CF">
        <w:t>3.2. Seniūnijos vizija.</w:t>
      </w:r>
      <w:r w:rsidR="006B7554" w:rsidRPr="009561CF">
        <w:t xml:space="preserve"> </w:t>
      </w:r>
    </w:p>
    <w:p w14:paraId="12632561" w14:textId="006D4432" w:rsidR="00F378FB" w:rsidRPr="009561CF" w:rsidRDefault="00AA5C6E" w:rsidP="00F378FB">
      <w:pPr>
        <w:ind w:firstLine="709"/>
        <w:contextualSpacing/>
        <w:jc w:val="both"/>
      </w:pPr>
      <w:r w:rsidRPr="009561CF">
        <w:t xml:space="preserve">Užtikrinta savivaldos plėtra, sveika, saugi ir patogi gyvenamoji aplinka seniūnijos gyventojams. </w:t>
      </w:r>
      <w:r w:rsidR="00225B11" w:rsidRPr="009561CF">
        <w:t>Juodšilių seniūnija</w:t>
      </w:r>
      <w:r w:rsidR="00A14862" w:rsidRPr="009561CF">
        <w:t xml:space="preserve"> </w:t>
      </w:r>
      <w:r w:rsidR="00225B11" w:rsidRPr="009561CF">
        <w:t>su vieninga kaimų bendruomene, sparčiai besiplečiančia infrastruktūra,</w:t>
      </w:r>
      <w:r w:rsidR="00225B11" w:rsidRPr="009561CF">
        <w:rPr>
          <w:lang w:eastAsia="en-US"/>
        </w:rPr>
        <w:t xml:space="preserve"> </w:t>
      </w:r>
      <w:r w:rsidR="00225B11" w:rsidRPr="009561CF">
        <w:t>išpuoselėtu kraštovaizdžiu bei glaudžiai bendradarbiaujančiais ir stipriais verslo, paslaugų sektoriais, kokybišku socialinių paslaugų tiekimu, sveikatos stiprinimo  sistema.</w:t>
      </w:r>
    </w:p>
    <w:p w14:paraId="3DCD43C1" w14:textId="77777777" w:rsidR="00F378FB" w:rsidRPr="009561CF" w:rsidRDefault="00F378FB" w:rsidP="00F378FB">
      <w:pPr>
        <w:ind w:firstLine="709"/>
        <w:contextualSpacing/>
        <w:jc w:val="both"/>
      </w:pPr>
    </w:p>
    <w:p w14:paraId="4448C0AA" w14:textId="007E390C" w:rsidR="0061530F" w:rsidRPr="009561CF" w:rsidRDefault="00637C9C" w:rsidP="00B0104A">
      <w:pPr>
        <w:ind w:firstLine="709"/>
        <w:contextualSpacing/>
        <w:jc w:val="both"/>
      </w:pPr>
      <w:r w:rsidRPr="009561CF">
        <w:t>3.3. Einamųjų metų seniūnijos metinio veiklos plano tikslai.</w:t>
      </w:r>
      <w:r w:rsidR="006B7554" w:rsidRPr="009561CF">
        <w:t xml:space="preserve"> </w:t>
      </w:r>
    </w:p>
    <w:p w14:paraId="4A7241FB" w14:textId="65DDB92C" w:rsidR="00844F88" w:rsidRPr="009561CF" w:rsidRDefault="0061530F" w:rsidP="00A45542">
      <w:pPr>
        <w:spacing w:after="50"/>
        <w:ind w:firstLine="709"/>
        <w:jc w:val="both"/>
        <w:rPr>
          <w:bCs/>
        </w:rPr>
      </w:pPr>
      <w:r w:rsidRPr="009561CF">
        <w:rPr>
          <w:bCs/>
        </w:rPr>
        <w:t>Gerinti gyvenimo kokybę seniūnijoje, kuriant sveiką, saugią ir švarią aplinką</w:t>
      </w:r>
      <w:r w:rsidR="00ED2769" w:rsidRPr="009561CF">
        <w:rPr>
          <w:bCs/>
        </w:rPr>
        <w:t>,</w:t>
      </w:r>
      <w:r w:rsidRPr="009561CF">
        <w:rPr>
          <w:bCs/>
        </w:rPr>
        <w:t xml:space="preserve"> užtikrinant infrastruktūros plėtrą, </w:t>
      </w:r>
      <w:r w:rsidR="0026731B" w:rsidRPr="009561CF">
        <w:rPr>
          <w:bCs/>
        </w:rPr>
        <w:t xml:space="preserve">naujų kapinių įrengimą, </w:t>
      </w:r>
      <w:r w:rsidRPr="009561CF">
        <w:rPr>
          <w:bCs/>
        </w:rPr>
        <w:t>gatvių apšvietimą</w:t>
      </w:r>
      <w:r w:rsidRPr="009561CF">
        <w:rPr>
          <w:bCs/>
          <w:iCs/>
        </w:rPr>
        <w:t xml:space="preserve">, </w:t>
      </w:r>
      <w:r w:rsidRPr="009561CF">
        <w:rPr>
          <w:bCs/>
        </w:rPr>
        <w:t xml:space="preserve"> kelių remontą</w:t>
      </w:r>
      <w:r w:rsidRPr="009561CF">
        <w:rPr>
          <w:bCs/>
          <w:iCs/>
        </w:rPr>
        <w:t xml:space="preserve"> </w:t>
      </w:r>
      <w:r w:rsidRPr="009561CF">
        <w:rPr>
          <w:bCs/>
        </w:rPr>
        <w:t>bei priežiūr</w:t>
      </w:r>
      <w:r w:rsidR="0026731B" w:rsidRPr="009561CF">
        <w:rPr>
          <w:bCs/>
        </w:rPr>
        <w:t xml:space="preserve">ą. </w:t>
      </w:r>
    </w:p>
    <w:p w14:paraId="1384DC02" w14:textId="172BD528" w:rsidR="00364404" w:rsidRPr="00364404" w:rsidRDefault="00FB2AD2" w:rsidP="00364404">
      <w:pPr>
        <w:pStyle w:val="Sraopastraipa"/>
        <w:numPr>
          <w:ilvl w:val="0"/>
          <w:numId w:val="33"/>
        </w:numPr>
        <w:spacing w:after="50"/>
        <w:jc w:val="both"/>
        <w:rPr>
          <w:bCs/>
        </w:rPr>
      </w:pPr>
      <w:r w:rsidRPr="002430A8">
        <w:rPr>
          <w:bCs/>
        </w:rPr>
        <w:t>m. planuojami</w:t>
      </w:r>
      <w:r w:rsidR="00B6607A" w:rsidRPr="002430A8">
        <w:rPr>
          <w:bCs/>
        </w:rPr>
        <w:t xml:space="preserve"> darbai:</w:t>
      </w:r>
    </w:p>
    <w:p w14:paraId="57240A71" w14:textId="25FF8D6E" w:rsidR="00364404" w:rsidRDefault="007541F5" w:rsidP="00364404">
      <w:pPr>
        <w:pStyle w:val="Sraopastraipa"/>
        <w:numPr>
          <w:ilvl w:val="0"/>
          <w:numId w:val="30"/>
        </w:numPr>
        <w:spacing w:after="50"/>
        <w:jc w:val="both"/>
      </w:pPr>
      <w:r w:rsidRPr="009561CF">
        <w:t>Statybos darbų tęsinys naujose Juodšilių kapinėse</w:t>
      </w:r>
      <w:r w:rsidR="001B6A52">
        <w:t xml:space="preserve"> – tvoros įrengimas</w:t>
      </w:r>
      <w:r w:rsidR="0019254C">
        <w:t>;</w:t>
      </w:r>
    </w:p>
    <w:p w14:paraId="293A4F9F" w14:textId="06EF7C88" w:rsidR="00B81BD9" w:rsidRDefault="00B81BD9" w:rsidP="00364404">
      <w:pPr>
        <w:pStyle w:val="Sraopastraipa"/>
        <w:numPr>
          <w:ilvl w:val="0"/>
          <w:numId w:val="30"/>
        </w:numPr>
        <w:spacing w:after="50"/>
        <w:jc w:val="both"/>
      </w:pPr>
      <w:r>
        <w:t>Naujų Juodšilių kapinių įteisinimas;</w:t>
      </w:r>
    </w:p>
    <w:p w14:paraId="73E6209C" w14:textId="59D350DA" w:rsidR="00766560" w:rsidRDefault="00766560" w:rsidP="001B6A52">
      <w:pPr>
        <w:pStyle w:val="Sraopastraipa"/>
        <w:numPr>
          <w:ilvl w:val="0"/>
          <w:numId w:val="30"/>
        </w:numPr>
        <w:spacing w:after="50"/>
        <w:jc w:val="both"/>
      </w:pPr>
      <w:r>
        <w:t>Vandentiekio įrengimas senose Juodšilių kapinėse;</w:t>
      </w:r>
    </w:p>
    <w:p w14:paraId="79D5FD9D" w14:textId="22DEA2B9" w:rsidR="005264DA" w:rsidRDefault="005264DA" w:rsidP="001B6A52">
      <w:pPr>
        <w:pStyle w:val="Sraopastraipa"/>
        <w:numPr>
          <w:ilvl w:val="0"/>
          <w:numId w:val="30"/>
        </w:numPr>
        <w:spacing w:after="50"/>
        <w:jc w:val="both"/>
      </w:pPr>
      <w:r>
        <w:t xml:space="preserve">Automobilių stovėjimo aikštelės įrengimas Geležinkeliečių g., prie daugiabučių namų Nr. 15, 17, </w:t>
      </w:r>
      <w:proofErr w:type="spellStart"/>
      <w:r>
        <w:t>Valčiūnų</w:t>
      </w:r>
      <w:proofErr w:type="spellEnd"/>
      <w:r>
        <w:t xml:space="preserve"> k.</w:t>
      </w:r>
      <w:r w:rsidR="008B24D6">
        <w:t>;</w:t>
      </w:r>
    </w:p>
    <w:p w14:paraId="7479E197" w14:textId="52154555" w:rsidR="008B24D6" w:rsidRDefault="008B24D6" w:rsidP="001B6A52">
      <w:pPr>
        <w:pStyle w:val="Sraopastraipa"/>
        <w:numPr>
          <w:ilvl w:val="0"/>
          <w:numId w:val="30"/>
        </w:numPr>
        <w:spacing w:after="50"/>
        <w:jc w:val="both"/>
      </w:pPr>
      <w:r>
        <w:t xml:space="preserve">Šaligatvių rekonstrukcija Geležinkeliečių g., </w:t>
      </w:r>
      <w:proofErr w:type="spellStart"/>
      <w:r>
        <w:t>Valčiūnų</w:t>
      </w:r>
      <w:proofErr w:type="spellEnd"/>
      <w:r>
        <w:t xml:space="preserve"> k.; </w:t>
      </w:r>
    </w:p>
    <w:p w14:paraId="5A988D6C" w14:textId="5DB834B3" w:rsidR="008B24D6" w:rsidRPr="009561CF" w:rsidRDefault="008B24D6" w:rsidP="001B6A52">
      <w:pPr>
        <w:pStyle w:val="Sraopastraipa"/>
        <w:numPr>
          <w:ilvl w:val="0"/>
          <w:numId w:val="30"/>
        </w:numPr>
        <w:spacing w:after="50"/>
        <w:jc w:val="both"/>
      </w:pPr>
      <w:r>
        <w:t xml:space="preserve">Įvažiavimo kelio į Draugystės g., </w:t>
      </w:r>
      <w:proofErr w:type="spellStart"/>
      <w:r>
        <w:t>Valčiūnų</w:t>
      </w:r>
      <w:proofErr w:type="spellEnd"/>
      <w:r>
        <w:t xml:space="preserve"> k. projektavimas;</w:t>
      </w:r>
    </w:p>
    <w:p w14:paraId="614C97F6" w14:textId="4222D675" w:rsidR="00545EE8" w:rsidRPr="001B6A52" w:rsidRDefault="00DE4241" w:rsidP="001B6A52">
      <w:pPr>
        <w:pStyle w:val="Sraopastraipa"/>
        <w:numPr>
          <w:ilvl w:val="0"/>
          <w:numId w:val="30"/>
        </w:numPr>
        <w:jc w:val="both"/>
      </w:pPr>
      <w:r w:rsidRPr="009561CF">
        <w:t>Seniūnijos gatvių apšvietimo įrengimas</w:t>
      </w:r>
      <w:r w:rsidR="002430A8">
        <w:t>:</w:t>
      </w:r>
    </w:p>
    <w:p w14:paraId="575E1E40" w14:textId="79067A70" w:rsidR="00EC12B6" w:rsidRPr="00C9743C" w:rsidRDefault="001B6A52" w:rsidP="0003467A">
      <w:pPr>
        <w:pStyle w:val="Sraopastraipa"/>
        <w:numPr>
          <w:ilvl w:val="0"/>
          <w:numId w:val="31"/>
        </w:numPr>
      </w:pPr>
      <w:bookmarkStart w:id="2" w:name="_Hlk157600316"/>
      <w:r>
        <w:rPr>
          <w:rFonts w:eastAsiaTheme="minorHAnsi"/>
          <w:kern w:val="2"/>
          <w:lang w:eastAsia="en-US"/>
          <w14:ligatures w14:val="standardContextual"/>
        </w:rPr>
        <w:t>Gatvės apšvietimo į</w:t>
      </w:r>
      <w:r w:rsidR="00545EE8" w:rsidRPr="002430A8">
        <w:rPr>
          <w:rFonts w:eastAsiaTheme="minorHAnsi"/>
          <w:kern w:val="2"/>
          <w:lang w:eastAsia="en-US"/>
          <w14:ligatures w14:val="standardContextual"/>
        </w:rPr>
        <w:t xml:space="preserve">rengimas </w:t>
      </w:r>
      <w:r w:rsidR="00EE4507" w:rsidRPr="002430A8">
        <w:rPr>
          <w:rFonts w:eastAsiaTheme="minorHAnsi"/>
          <w:kern w:val="2"/>
          <w:lang w:eastAsia="en-US"/>
          <w14:ligatures w14:val="standardContextual"/>
        </w:rPr>
        <w:t xml:space="preserve">kelyje Nr. 106, </w:t>
      </w:r>
      <w:r w:rsidR="00545EE8" w:rsidRPr="002430A8">
        <w:rPr>
          <w:rFonts w:eastAsiaTheme="minorHAnsi"/>
          <w:kern w:val="2"/>
          <w:lang w:eastAsia="en-US"/>
          <w14:ligatures w14:val="standardContextual"/>
        </w:rPr>
        <w:t>Baltosios Vokės gatvėje, Juodšilių k</w:t>
      </w:r>
      <w:r w:rsidR="00545EE8" w:rsidRPr="00C9743C">
        <w:t xml:space="preserve">. </w:t>
      </w:r>
      <w:r>
        <w:t>n</w:t>
      </w:r>
      <w:r w:rsidR="00545EE8" w:rsidRPr="00C9743C">
        <w:t xml:space="preserve">uo posūkio į Anos </w:t>
      </w:r>
      <w:proofErr w:type="spellStart"/>
      <w:r w:rsidR="00545EE8" w:rsidRPr="00C9743C">
        <w:t>Krepšul</w:t>
      </w:r>
      <w:proofErr w:type="spellEnd"/>
      <w:r w:rsidR="00545EE8" w:rsidRPr="00C9743C">
        <w:t xml:space="preserve"> g. iki geležinkelio pervažos</w:t>
      </w:r>
      <w:r w:rsidR="005A2937" w:rsidRPr="00C9743C">
        <w:t xml:space="preserve">, kurio ilgis </w:t>
      </w:r>
      <w:r w:rsidR="00EC12B6" w:rsidRPr="00C9743C">
        <w:t>345 m</w:t>
      </w:r>
      <w:r>
        <w:t>.;</w:t>
      </w:r>
    </w:p>
    <w:bookmarkEnd w:id="2"/>
    <w:p w14:paraId="717CA8F6" w14:textId="578423FA" w:rsidR="00EC12B6" w:rsidRPr="001B6A52" w:rsidRDefault="002430A8" w:rsidP="001B6A52">
      <w:pPr>
        <w:ind w:firstLine="720"/>
        <w:rPr>
          <w:rFonts w:eastAsiaTheme="minorHAnsi"/>
          <w:kern w:val="2"/>
          <w:lang w:eastAsia="en-US"/>
          <w14:ligatures w14:val="standardContextual"/>
        </w:rPr>
      </w:pPr>
      <w:r>
        <w:t xml:space="preserve">-   </w:t>
      </w:r>
      <w:r w:rsidR="0003467A">
        <w:t xml:space="preserve"> </w:t>
      </w:r>
      <w:r w:rsidR="001B6A52">
        <w:rPr>
          <w:rFonts w:eastAsiaTheme="minorHAnsi"/>
          <w:kern w:val="2"/>
          <w:lang w:eastAsia="en-US"/>
          <w14:ligatures w14:val="standardContextual"/>
        </w:rPr>
        <w:t>Gatvės apšvietimo į</w:t>
      </w:r>
      <w:r w:rsidR="00EC12B6" w:rsidRPr="00C9743C">
        <w:rPr>
          <w:rFonts w:eastAsiaTheme="minorHAnsi"/>
          <w:kern w:val="2"/>
          <w:lang w:eastAsia="en-US"/>
          <w14:ligatures w14:val="standardContextual"/>
        </w:rPr>
        <w:t xml:space="preserve">rengimas </w:t>
      </w:r>
      <w:r w:rsidR="00EE4507" w:rsidRPr="00C9743C">
        <w:rPr>
          <w:rFonts w:eastAsiaTheme="minorHAnsi"/>
          <w:kern w:val="2"/>
          <w:lang w:eastAsia="en-US"/>
          <w14:ligatures w14:val="standardContextual"/>
        </w:rPr>
        <w:t>kelyje Nr. 106.</w:t>
      </w:r>
      <w:r w:rsidR="001B6A52">
        <w:rPr>
          <w:rFonts w:eastAsiaTheme="minorHAnsi"/>
          <w:kern w:val="2"/>
          <w:lang w:eastAsia="en-US"/>
          <w14:ligatures w14:val="standardContextual"/>
        </w:rPr>
        <w:t xml:space="preserve"> </w:t>
      </w:r>
      <w:r w:rsidR="008651A1" w:rsidRPr="00C9743C">
        <w:rPr>
          <w:rFonts w:eastAsiaTheme="minorHAnsi"/>
          <w:kern w:val="2"/>
          <w:lang w:eastAsia="en-US"/>
          <w14:ligatures w14:val="standardContextual"/>
        </w:rPr>
        <w:t xml:space="preserve"> </w:t>
      </w:r>
      <w:r w:rsidR="001B6A52" w:rsidRPr="00C9743C">
        <w:rPr>
          <w:rFonts w:eastAsiaTheme="minorHAnsi"/>
          <w:kern w:val="2"/>
          <w:lang w:eastAsia="en-US"/>
          <w14:ligatures w14:val="standardContextual"/>
        </w:rPr>
        <w:t>N</w:t>
      </w:r>
      <w:r w:rsidR="008651A1" w:rsidRPr="00C9743C">
        <w:rPr>
          <w:rFonts w:eastAsiaTheme="minorHAnsi"/>
          <w:kern w:val="2"/>
          <w:lang w:eastAsia="en-US"/>
          <w14:ligatures w14:val="standardContextual"/>
        </w:rPr>
        <w:t>uo</w:t>
      </w:r>
      <w:r w:rsidR="001B6A52">
        <w:rPr>
          <w:rFonts w:eastAsiaTheme="minorHAnsi"/>
          <w:kern w:val="2"/>
          <w:lang w:eastAsia="en-US"/>
          <w14:ligatures w14:val="standardContextual"/>
        </w:rPr>
        <w:t xml:space="preserve"> </w:t>
      </w:r>
      <w:r w:rsidR="002F3248">
        <w:rPr>
          <w:rFonts w:eastAsiaTheme="minorHAnsi"/>
          <w:kern w:val="2"/>
          <w:lang w:eastAsia="en-US"/>
          <w14:ligatures w14:val="standardContextual"/>
        </w:rPr>
        <w:t xml:space="preserve"> </w:t>
      </w:r>
      <w:r w:rsidR="008651A1" w:rsidRPr="00C9743C">
        <w:rPr>
          <w:rFonts w:eastAsiaTheme="minorHAnsi"/>
          <w:kern w:val="2"/>
          <w:lang w:eastAsia="en-US"/>
          <w14:ligatures w14:val="standardContextual"/>
        </w:rPr>
        <w:t>A. Mickevičiaus g.</w:t>
      </w:r>
      <w:r w:rsidR="004E1474" w:rsidRPr="00C9743C">
        <w:rPr>
          <w:rFonts w:eastAsiaTheme="minorHAnsi"/>
          <w:kern w:val="2"/>
          <w:lang w:eastAsia="en-US"/>
          <w14:ligatures w14:val="standardContextual"/>
        </w:rPr>
        <w:t xml:space="preserve"> </w:t>
      </w:r>
      <w:r w:rsidR="00345F35" w:rsidRPr="00C9743C">
        <w:rPr>
          <w:rFonts w:eastAsiaTheme="minorHAnsi"/>
          <w:kern w:val="2"/>
          <w:lang w:eastAsia="en-US"/>
          <w14:ligatures w14:val="standardContextual"/>
        </w:rPr>
        <w:t xml:space="preserve">51, </w:t>
      </w:r>
      <w:r w:rsidR="008651A1" w:rsidRPr="00C9743C">
        <w:rPr>
          <w:rFonts w:eastAsiaTheme="minorHAnsi"/>
          <w:kern w:val="2"/>
          <w:lang w:eastAsia="en-US"/>
          <w14:ligatures w14:val="standardContextual"/>
        </w:rPr>
        <w:t xml:space="preserve">Juodšilių k. </w:t>
      </w:r>
      <w:r w:rsidR="000F181F" w:rsidRPr="00C9743C">
        <w:t>iki Juodšilių kapinių</w:t>
      </w:r>
      <w:r w:rsidR="008651A1" w:rsidRPr="00C9743C">
        <w:t xml:space="preserve">, kurio ilgis - </w:t>
      </w:r>
      <w:r w:rsidR="00910CB8" w:rsidRPr="00C9743C">
        <w:t>700 m.</w:t>
      </w:r>
      <w:r w:rsidR="00EE4507" w:rsidRPr="00C9743C">
        <w:t>;</w:t>
      </w:r>
      <w:r w:rsidR="00910CB8" w:rsidRPr="00C9743C">
        <w:t xml:space="preserve"> </w:t>
      </w:r>
    </w:p>
    <w:p w14:paraId="2C07308D" w14:textId="0227AC0C" w:rsidR="0003467A" w:rsidRDefault="002F3248" w:rsidP="00EA7197">
      <w:pPr>
        <w:rPr>
          <w:rFonts w:eastAsiaTheme="minorHAnsi"/>
          <w:kern w:val="2"/>
          <w:lang w:eastAsia="en-US"/>
          <w14:ligatures w14:val="standardContextual"/>
        </w:rPr>
      </w:pPr>
      <w:r>
        <w:rPr>
          <w:rFonts w:eastAsiaTheme="minorHAnsi"/>
          <w:kern w:val="2"/>
          <w:lang w:eastAsia="en-US"/>
          <w14:ligatures w14:val="standardContextual"/>
        </w:rPr>
        <w:t xml:space="preserve">            </w:t>
      </w:r>
      <w:r w:rsidR="00D74157">
        <w:rPr>
          <w:rFonts w:eastAsiaTheme="minorHAnsi"/>
          <w:kern w:val="2"/>
          <w:lang w:eastAsia="en-US"/>
          <w14:ligatures w14:val="standardContextual"/>
        </w:rPr>
        <w:t xml:space="preserve">-    Gatvės apšvietimo įrengimas </w:t>
      </w:r>
      <w:r w:rsidR="000B221E">
        <w:rPr>
          <w:rFonts w:eastAsiaTheme="minorHAnsi"/>
          <w:kern w:val="2"/>
          <w:lang w:eastAsia="en-US"/>
          <w14:ligatures w14:val="standardContextual"/>
        </w:rPr>
        <w:t xml:space="preserve">kelyje Nr. </w:t>
      </w:r>
      <w:r w:rsidR="004A7706">
        <w:rPr>
          <w:rFonts w:eastAsiaTheme="minorHAnsi"/>
          <w:kern w:val="2"/>
          <w:lang w:eastAsia="en-US"/>
          <w14:ligatures w14:val="standardContextual"/>
        </w:rPr>
        <w:t xml:space="preserve">5251, </w:t>
      </w:r>
      <w:r w:rsidR="000B221E">
        <w:rPr>
          <w:rFonts w:eastAsiaTheme="minorHAnsi"/>
          <w:kern w:val="2"/>
          <w:lang w:eastAsia="en-US"/>
          <w14:ligatures w14:val="standardContextual"/>
        </w:rPr>
        <w:t xml:space="preserve"> </w:t>
      </w:r>
      <w:proofErr w:type="spellStart"/>
      <w:r w:rsidR="00D74157">
        <w:rPr>
          <w:rFonts w:eastAsiaTheme="minorHAnsi"/>
          <w:kern w:val="2"/>
          <w:lang w:eastAsia="en-US"/>
          <w14:ligatures w14:val="standardContextual"/>
        </w:rPr>
        <w:t>Dusinėnų</w:t>
      </w:r>
      <w:proofErr w:type="spellEnd"/>
      <w:r w:rsidR="00D74157">
        <w:rPr>
          <w:rFonts w:eastAsiaTheme="minorHAnsi"/>
          <w:kern w:val="2"/>
          <w:lang w:eastAsia="en-US"/>
          <w14:ligatures w14:val="standardContextual"/>
        </w:rPr>
        <w:t xml:space="preserve"> g., </w:t>
      </w:r>
      <w:proofErr w:type="spellStart"/>
      <w:r w:rsidR="00D74157">
        <w:rPr>
          <w:rFonts w:eastAsiaTheme="minorHAnsi"/>
          <w:kern w:val="2"/>
          <w:lang w:eastAsia="en-US"/>
          <w14:ligatures w14:val="standardContextual"/>
        </w:rPr>
        <w:t>Dusinėnų</w:t>
      </w:r>
      <w:proofErr w:type="spellEnd"/>
      <w:r w:rsidR="00D74157">
        <w:rPr>
          <w:rFonts w:eastAsiaTheme="minorHAnsi"/>
          <w:kern w:val="2"/>
          <w:lang w:eastAsia="en-US"/>
          <w14:ligatures w14:val="standardContextual"/>
        </w:rPr>
        <w:t xml:space="preserve"> k.</w:t>
      </w:r>
      <w:r w:rsidR="000B221E">
        <w:rPr>
          <w:rFonts w:eastAsiaTheme="minorHAnsi"/>
          <w:kern w:val="2"/>
          <w:lang w:eastAsia="en-US"/>
          <w14:ligatures w14:val="standardContextual"/>
        </w:rPr>
        <w:t xml:space="preserve"> </w:t>
      </w:r>
      <w:r w:rsidR="00D74157">
        <w:rPr>
          <w:rFonts w:eastAsiaTheme="minorHAnsi"/>
          <w:kern w:val="2"/>
          <w:lang w:eastAsia="en-US"/>
          <w14:ligatures w14:val="standardContextual"/>
        </w:rPr>
        <w:t xml:space="preserve"> nuo</w:t>
      </w:r>
      <w:r w:rsidR="004A7706">
        <w:rPr>
          <w:rFonts w:eastAsiaTheme="minorHAnsi"/>
          <w:kern w:val="2"/>
          <w:lang w:eastAsia="en-US"/>
          <w14:ligatures w14:val="standardContextual"/>
        </w:rPr>
        <w:t xml:space="preserve"> </w:t>
      </w:r>
      <w:proofErr w:type="spellStart"/>
      <w:r w:rsidR="004A7706">
        <w:rPr>
          <w:rFonts w:eastAsiaTheme="minorHAnsi"/>
          <w:kern w:val="2"/>
          <w:lang w:eastAsia="en-US"/>
          <w14:ligatures w14:val="standardContextual"/>
        </w:rPr>
        <w:t>Dusinėnų</w:t>
      </w:r>
      <w:proofErr w:type="spellEnd"/>
      <w:r w:rsidR="004A7706">
        <w:rPr>
          <w:rFonts w:eastAsiaTheme="minorHAnsi"/>
          <w:kern w:val="2"/>
          <w:lang w:eastAsia="en-US"/>
          <w14:ligatures w14:val="standardContextual"/>
        </w:rPr>
        <w:t xml:space="preserve"> g. 10 </w:t>
      </w:r>
      <w:r w:rsidR="00D74157">
        <w:rPr>
          <w:rFonts w:eastAsiaTheme="minorHAnsi"/>
          <w:kern w:val="2"/>
          <w:lang w:eastAsia="en-US"/>
          <w14:ligatures w14:val="standardContextual"/>
        </w:rPr>
        <w:t xml:space="preserve">  iki </w:t>
      </w:r>
      <w:proofErr w:type="spellStart"/>
      <w:r w:rsidR="004A7706">
        <w:rPr>
          <w:rFonts w:eastAsiaTheme="minorHAnsi"/>
          <w:kern w:val="2"/>
          <w:lang w:eastAsia="en-US"/>
          <w14:ligatures w14:val="standardContextual"/>
        </w:rPr>
        <w:t>Dusinėnų</w:t>
      </w:r>
      <w:proofErr w:type="spellEnd"/>
      <w:r w:rsidR="004A7706">
        <w:rPr>
          <w:rFonts w:eastAsiaTheme="minorHAnsi"/>
          <w:kern w:val="2"/>
          <w:lang w:eastAsia="en-US"/>
          <w14:ligatures w14:val="standardContextual"/>
        </w:rPr>
        <w:t xml:space="preserve"> g. 5, </w:t>
      </w:r>
      <w:r w:rsidR="000B221E">
        <w:rPr>
          <w:rFonts w:eastAsiaTheme="minorHAnsi"/>
          <w:kern w:val="2"/>
          <w:lang w:eastAsia="en-US"/>
          <w14:ligatures w14:val="standardContextual"/>
        </w:rPr>
        <w:t>kurio ilgis 400 m.</w:t>
      </w:r>
      <w:r w:rsidR="0019254C">
        <w:rPr>
          <w:rFonts w:eastAsiaTheme="minorHAnsi"/>
          <w:kern w:val="2"/>
          <w:lang w:eastAsia="en-US"/>
          <w14:ligatures w14:val="standardContextual"/>
        </w:rPr>
        <w:t>;</w:t>
      </w:r>
    </w:p>
    <w:p w14:paraId="53EDE26A" w14:textId="01BF5BB5" w:rsidR="00F07CAA" w:rsidRDefault="00F07CAA" w:rsidP="00E86E43">
      <w:pPr>
        <w:pStyle w:val="Sraopastraipa"/>
        <w:numPr>
          <w:ilvl w:val="0"/>
          <w:numId w:val="30"/>
        </w:numPr>
        <w:jc w:val="both"/>
      </w:pPr>
      <w:r>
        <w:rPr>
          <w:rFonts w:eastAsiaTheme="minorHAnsi"/>
          <w:kern w:val="2"/>
          <w:lang w:eastAsia="en-US"/>
          <w14:ligatures w14:val="standardContextual"/>
        </w:rPr>
        <w:t xml:space="preserve"> </w:t>
      </w:r>
      <w:r w:rsidRPr="009561CF">
        <w:t>Seniūnijos gatvių apšvietimo rekonstravimas ir remontas</w:t>
      </w:r>
      <w:r w:rsidR="00E86E43">
        <w:t>;</w:t>
      </w:r>
    </w:p>
    <w:p w14:paraId="6B387B5F" w14:textId="110DED05" w:rsidR="00E86E43" w:rsidRPr="001B6A52" w:rsidRDefault="00E86E43" w:rsidP="00E86E43">
      <w:pPr>
        <w:pStyle w:val="Sraopastraipa"/>
        <w:numPr>
          <w:ilvl w:val="0"/>
          <w:numId w:val="30"/>
        </w:numPr>
        <w:jc w:val="both"/>
      </w:pPr>
      <w:r>
        <w:t xml:space="preserve"> Butų </w:t>
      </w:r>
      <w:proofErr w:type="spellStart"/>
      <w:r>
        <w:t>Prūdiškių</w:t>
      </w:r>
      <w:proofErr w:type="spellEnd"/>
      <w:r>
        <w:t xml:space="preserve"> g. 49-1, 49-2, </w:t>
      </w:r>
      <w:proofErr w:type="spellStart"/>
      <w:r>
        <w:t>Prūdiškių</w:t>
      </w:r>
      <w:proofErr w:type="spellEnd"/>
      <w:r>
        <w:t xml:space="preserve"> </w:t>
      </w:r>
      <w:proofErr w:type="spellStart"/>
      <w:r>
        <w:t>k.</w:t>
      </w:r>
      <w:r w:rsidRPr="009561CF">
        <w:t>remontas</w:t>
      </w:r>
      <w:proofErr w:type="spellEnd"/>
      <w:r w:rsidR="00185F16">
        <w:t>.</w:t>
      </w:r>
    </w:p>
    <w:p w14:paraId="7E21A15D" w14:textId="77777777" w:rsidR="00E86E43" w:rsidRPr="00EA7197" w:rsidRDefault="00E86E43" w:rsidP="003D74BF">
      <w:pPr>
        <w:ind w:left="720"/>
      </w:pPr>
    </w:p>
    <w:tbl>
      <w:tblPr>
        <w:tblW w:w="16161"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61"/>
      </w:tblGrid>
      <w:tr w:rsidR="009561CF" w:rsidRPr="009561CF" w14:paraId="35E5C0DC" w14:textId="77777777" w:rsidTr="00AC189A">
        <w:trPr>
          <w:trHeight w:val="4221"/>
        </w:trPr>
        <w:tc>
          <w:tcPr>
            <w:tcW w:w="16161" w:type="dxa"/>
            <w:tcBorders>
              <w:top w:val="nil"/>
              <w:left w:val="nil"/>
              <w:bottom w:val="nil"/>
            </w:tcBorders>
          </w:tcPr>
          <w:p w14:paraId="6AE0B294" w14:textId="3BB11034" w:rsidR="004632F4" w:rsidRPr="009561CF" w:rsidRDefault="004632F4" w:rsidP="00B57FF7">
            <w:pPr>
              <w:pStyle w:val="Sraopastraipa"/>
              <w:numPr>
                <w:ilvl w:val="0"/>
                <w:numId w:val="30"/>
              </w:numPr>
              <w:autoSpaceDE w:val="0"/>
              <w:autoSpaceDN w:val="0"/>
              <w:adjustRightInd w:val="0"/>
              <w:ind w:left="1633" w:hanging="425"/>
            </w:pPr>
            <w:r w:rsidRPr="009561CF">
              <w:lastRenderedPageBreak/>
              <w:t>Seniūnijos vietinės reikšmės kelių ir gatvių remontas bei priežiūra:</w:t>
            </w:r>
          </w:p>
          <w:p w14:paraId="4AF835DE" w14:textId="2829DB5A" w:rsidR="005C526E" w:rsidRDefault="00C925B9" w:rsidP="00B0104A">
            <w:pPr>
              <w:pStyle w:val="Sraopastraipa"/>
              <w:numPr>
                <w:ilvl w:val="0"/>
                <w:numId w:val="31"/>
              </w:numPr>
              <w:ind w:left="2058" w:right="5526"/>
              <w:jc w:val="both"/>
            </w:pPr>
            <w:r>
              <w:t>Parko</w:t>
            </w:r>
            <w:r w:rsidR="00CA7BE1" w:rsidRPr="009561CF">
              <w:t xml:space="preserve"> g., </w:t>
            </w:r>
            <w:r>
              <w:t>Juodšilių</w:t>
            </w:r>
            <w:r w:rsidR="00CA7BE1" w:rsidRPr="009561CF">
              <w:t xml:space="preserve"> k. (</w:t>
            </w:r>
            <w:r>
              <w:t>link Parko g. 41,39</w:t>
            </w:r>
            <w:r w:rsidR="00CA7BE1" w:rsidRPr="009561CF">
              <w:t xml:space="preserve">) </w:t>
            </w:r>
            <w:r>
              <w:t xml:space="preserve"> a</w:t>
            </w:r>
            <w:r w:rsidR="0044790F">
              <w:t xml:space="preserve">sfaltbetonio </w:t>
            </w:r>
            <w:r w:rsidR="00CA7BE1" w:rsidRPr="009561CF">
              <w:t>dangos įrengimas (</w:t>
            </w:r>
            <w:r w:rsidR="00C27790" w:rsidRPr="009561CF">
              <w:t xml:space="preserve">ilgis </w:t>
            </w:r>
            <w:r>
              <w:t xml:space="preserve">150 </w:t>
            </w:r>
            <w:r w:rsidR="00C27790" w:rsidRPr="009561CF">
              <w:t>m</w:t>
            </w:r>
            <w:r>
              <w:t xml:space="preserve">. </w:t>
            </w:r>
            <w:r w:rsidR="00C27790" w:rsidRPr="009561CF">
              <w:t xml:space="preserve"> plotis 3</w:t>
            </w:r>
            <w:r>
              <w:t xml:space="preserve">,5 </w:t>
            </w:r>
            <w:r w:rsidR="00C27790" w:rsidRPr="009561CF">
              <w:t xml:space="preserve"> m);</w:t>
            </w:r>
          </w:p>
          <w:p w14:paraId="3DC766DE" w14:textId="233C4938" w:rsidR="00C925B9" w:rsidRDefault="00C925B9" w:rsidP="00C925B9">
            <w:pPr>
              <w:pStyle w:val="Sraopastraipa"/>
              <w:numPr>
                <w:ilvl w:val="0"/>
                <w:numId w:val="31"/>
              </w:numPr>
              <w:ind w:left="2058" w:right="5526"/>
              <w:jc w:val="both"/>
            </w:pPr>
            <w:r>
              <w:t>Parko</w:t>
            </w:r>
            <w:r w:rsidRPr="009561CF">
              <w:t xml:space="preserve"> g., </w:t>
            </w:r>
            <w:r>
              <w:t>Juodšilių</w:t>
            </w:r>
            <w:r w:rsidRPr="009561CF">
              <w:t xml:space="preserve"> k. (</w:t>
            </w:r>
            <w:r>
              <w:t>link Parko g. 8,10,12</w:t>
            </w:r>
            <w:r w:rsidRPr="009561CF">
              <w:t xml:space="preserve"> </w:t>
            </w:r>
            <w:r>
              <w:t xml:space="preserve">) </w:t>
            </w:r>
            <w:r w:rsidR="0044790F">
              <w:t xml:space="preserve">asfaltbetonio </w:t>
            </w:r>
            <w:r>
              <w:t xml:space="preserve"> </w:t>
            </w:r>
            <w:r w:rsidRPr="009561CF">
              <w:t xml:space="preserve">dangos įrengimas (ilgis </w:t>
            </w:r>
            <w:r>
              <w:t xml:space="preserve">250 </w:t>
            </w:r>
            <w:r w:rsidRPr="009561CF">
              <w:t>m</w:t>
            </w:r>
            <w:r>
              <w:t xml:space="preserve">. </w:t>
            </w:r>
            <w:r w:rsidRPr="009561CF">
              <w:t xml:space="preserve"> plotis 3</w:t>
            </w:r>
            <w:r>
              <w:t xml:space="preserve">,5 </w:t>
            </w:r>
            <w:r w:rsidRPr="009561CF">
              <w:t xml:space="preserve"> m);</w:t>
            </w:r>
          </w:p>
          <w:p w14:paraId="730B39DA" w14:textId="3FBAA3DD" w:rsidR="00C925B9" w:rsidRDefault="00C925B9" w:rsidP="00C925B9">
            <w:pPr>
              <w:pStyle w:val="Sraopastraipa"/>
              <w:numPr>
                <w:ilvl w:val="0"/>
                <w:numId w:val="31"/>
              </w:numPr>
              <w:ind w:left="2058" w:right="5526"/>
              <w:jc w:val="both"/>
            </w:pPr>
            <w:r>
              <w:t>Parko</w:t>
            </w:r>
            <w:r w:rsidRPr="009561CF">
              <w:t xml:space="preserve"> g., </w:t>
            </w:r>
            <w:r>
              <w:t>Juodšilių</w:t>
            </w:r>
            <w:r w:rsidRPr="009561CF">
              <w:t xml:space="preserve"> k. (</w:t>
            </w:r>
            <w:r>
              <w:t xml:space="preserve">nuo  Parko g. 22 iki 24) </w:t>
            </w:r>
            <w:r w:rsidR="0044790F">
              <w:t xml:space="preserve">asfaltbetonio </w:t>
            </w:r>
            <w:r>
              <w:t xml:space="preserve"> </w:t>
            </w:r>
            <w:r w:rsidRPr="009561CF">
              <w:t xml:space="preserve">dangos įrengimas (ilgis </w:t>
            </w:r>
            <w:r>
              <w:t xml:space="preserve">250 </w:t>
            </w:r>
            <w:r w:rsidRPr="009561CF">
              <w:t>m</w:t>
            </w:r>
            <w:r>
              <w:t xml:space="preserve">. </w:t>
            </w:r>
            <w:r w:rsidRPr="009561CF">
              <w:t xml:space="preserve"> plotis 3</w:t>
            </w:r>
            <w:r>
              <w:t xml:space="preserve">,5 </w:t>
            </w:r>
            <w:r w:rsidRPr="009561CF">
              <w:t xml:space="preserve"> m);</w:t>
            </w:r>
          </w:p>
          <w:p w14:paraId="699F1AF9" w14:textId="5E4A9236" w:rsidR="0092655A" w:rsidRPr="009561CF" w:rsidRDefault="0044790F" w:rsidP="001251DA">
            <w:pPr>
              <w:pStyle w:val="Sraopastraipa"/>
              <w:numPr>
                <w:ilvl w:val="0"/>
                <w:numId w:val="31"/>
              </w:numPr>
              <w:ind w:left="2058" w:right="5526"/>
              <w:jc w:val="both"/>
            </w:pPr>
            <w:r>
              <w:t xml:space="preserve">Tylioji g., Juodšilių k. ( nuo Tylioji g. </w:t>
            </w:r>
            <w:r w:rsidR="001251DA">
              <w:t>2 iki 8) asfaltbetonio dangos įrengimas ( ilgis 150 m., plotis 3,0 m.</w:t>
            </w:r>
            <w:r w:rsidR="00185F16">
              <w:t>;</w:t>
            </w:r>
            <w:r w:rsidR="001251DA">
              <w:t xml:space="preserve"> </w:t>
            </w:r>
          </w:p>
          <w:p w14:paraId="26AAC116" w14:textId="648F6902" w:rsidR="003E7478" w:rsidRDefault="003E7478" w:rsidP="00B57FF7">
            <w:pPr>
              <w:pStyle w:val="Sraopastraipa"/>
              <w:numPr>
                <w:ilvl w:val="0"/>
                <w:numId w:val="31"/>
              </w:numPr>
              <w:ind w:left="2058"/>
              <w:jc w:val="both"/>
            </w:pPr>
            <w:r w:rsidRPr="009561CF">
              <w:t>Asfaltbetonio dangos pažaidų taisymas (duobių remontas).</w:t>
            </w:r>
          </w:p>
          <w:p w14:paraId="4F5F01AF" w14:textId="77777777" w:rsidR="00B57FF7" w:rsidRPr="009561CF" w:rsidRDefault="00B57FF7" w:rsidP="00B57FF7">
            <w:pPr>
              <w:pStyle w:val="Sraopastraipa"/>
              <w:ind w:left="2058"/>
              <w:jc w:val="both"/>
            </w:pPr>
          </w:p>
          <w:p w14:paraId="73A7CD6B" w14:textId="2766DA18" w:rsidR="00542171" w:rsidRPr="009561CF" w:rsidRDefault="00542171" w:rsidP="00B57FF7">
            <w:pPr>
              <w:ind w:left="1070"/>
              <w:jc w:val="both"/>
              <w:rPr>
                <w:b/>
                <w:bCs/>
              </w:rPr>
            </w:pPr>
            <w:r w:rsidRPr="009561CF">
              <w:rPr>
                <w:b/>
                <w:bCs/>
              </w:rPr>
              <w:t xml:space="preserve">          </w:t>
            </w:r>
            <w:r w:rsidR="007C25AA" w:rsidRPr="009561CF">
              <w:rPr>
                <w:b/>
                <w:bCs/>
              </w:rPr>
              <w:t>4</w:t>
            </w:r>
            <w:r w:rsidRPr="009561CF">
              <w:rPr>
                <w:b/>
                <w:bCs/>
              </w:rPr>
              <w:t>. Einamųjų metų KPPP ir Vietos bendruomenių savivaldos programos lėšų poreikis.</w:t>
            </w:r>
            <w:r w:rsidR="00356BA0" w:rsidRPr="009561CF">
              <w:rPr>
                <w:b/>
                <w:bCs/>
              </w:rPr>
              <w:t xml:space="preserve">  </w:t>
            </w:r>
          </w:p>
          <w:p w14:paraId="01E0FCF6" w14:textId="77777777" w:rsidR="007C25AA" w:rsidRPr="009561CF" w:rsidRDefault="007C25AA" w:rsidP="00B57FF7">
            <w:pPr>
              <w:ind w:left="1070"/>
              <w:jc w:val="both"/>
              <w:rPr>
                <w:b/>
                <w:bCs/>
              </w:rPr>
            </w:pPr>
          </w:p>
          <w:p w14:paraId="6F0D61F4" w14:textId="1DE529F9" w:rsidR="00542171" w:rsidRPr="009561CF" w:rsidRDefault="00356BA0" w:rsidP="00B0104A">
            <w:pPr>
              <w:ind w:firstLine="709"/>
            </w:pPr>
            <w:r w:rsidRPr="009561CF">
              <w:t xml:space="preserve">    </w:t>
            </w:r>
            <w:r w:rsidR="00542171" w:rsidRPr="009561CF">
              <w:t xml:space="preserve">           </w:t>
            </w:r>
            <w:r w:rsidRPr="009561CF">
              <w:t xml:space="preserve">  </w:t>
            </w:r>
            <w:r w:rsidR="00542171" w:rsidRPr="009561CF">
              <w:t xml:space="preserve">4.1. KPPP planuojamas lėšų poreikis (planuojami įgyvendinti darbai, tikslai, uždaviniai). </w:t>
            </w:r>
          </w:p>
          <w:p w14:paraId="02A0102C" w14:textId="69FD6325" w:rsidR="00542171" w:rsidRPr="001C5B47" w:rsidRDefault="00C82950" w:rsidP="00B0104A">
            <w:pPr>
              <w:ind w:firstLine="709"/>
            </w:pPr>
            <w:r>
              <w:t xml:space="preserve">                 </w:t>
            </w:r>
            <w:r w:rsidR="00542171" w:rsidRPr="009561CF">
              <w:t>KPPP planuojamas lėšų poreikis</w:t>
            </w:r>
            <w:r w:rsidR="00542171" w:rsidRPr="009561CF">
              <w:rPr>
                <w:b/>
                <w:bCs/>
              </w:rPr>
              <w:t xml:space="preserve"> </w:t>
            </w:r>
            <w:r w:rsidR="001F03DE" w:rsidRPr="001C5B47">
              <w:rPr>
                <w:b/>
                <w:bCs/>
              </w:rPr>
              <w:t>–</w:t>
            </w:r>
            <w:r w:rsidRPr="001C5B47">
              <w:rPr>
                <w:b/>
                <w:bCs/>
              </w:rPr>
              <w:t xml:space="preserve"> </w:t>
            </w:r>
            <w:r w:rsidR="001F03DE" w:rsidRPr="001C5B47">
              <w:rPr>
                <w:b/>
                <w:bCs/>
              </w:rPr>
              <w:t xml:space="preserve">171 </w:t>
            </w:r>
            <w:r w:rsidR="00542171" w:rsidRPr="001C5B47">
              <w:rPr>
                <w:b/>
                <w:bCs/>
              </w:rPr>
              <w:t xml:space="preserve">000 eurų </w:t>
            </w:r>
            <w:r w:rsidR="00542171" w:rsidRPr="001C5B47">
              <w:t xml:space="preserve">vietinės reikšmės kelių ir gatvių </w:t>
            </w:r>
            <w:r w:rsidR="00A64042" w:rsidRPr="001C5B47">
              <w:t xml:space="preserve">kapitaliniam </w:t>
            </w:r>
          </w:p>
          <w:p w14:paraId="6BDE5699" w14:textId="601D1B28" w:rsidR="00614C26" w:rsidRPr="001C5B47" w:rsidRDefault="00542171" w:rsidP="00B0104A">
            <w:pPr>
              <w:ind w:firstLine="709"/>
              <w:jc w:val="both"/>
            </w:pPr>
            <w:r w:rsidRPr="001C5B47">
              <w:t xml:space="preserve"> remontui.</w:t>
            </w:r>
          </w:p>
          <w:p w14:paraId="13332E1A" w14:textId="77777777" w:rsidR="00E90688" w:rsidRPr="001C5B47" w:rsidRDefault="00E90688" w:rsidP="00B57FF7">
            <w:pPr>
              <w:ind w:left="1070"/>
              <w:jc w:val="both"/>
            </w:pPr>
          </w:p>
          <w:p w14:paraId="34D38B8F" w14:textId="0235FAAC" w:rsidR="00542171" w:rsidRPr="009561CF" w:rsidRDefault="00542171" w:rsidP="00B0104A">
            <w:pPr>
              <w:ind w:left="1070" w:firstLine="709"/>
              <w:jc w:val="both"/>
            </w:pPr>
            <w:r w:rsidRPr="009561CF">
              <w:t xml:space="preserve">4.2. Vietos bendruomenių savivaldos programos planuojamas lėšų poreikis (planuojami </w:t>
            </w:r>
          </w:p>
          <w:p w14:paraId="0111031D" w14:textId="02179781" w:rsidR="00542171" w:rsidRPr="009561CF" w:rsidRDefault="00E93AD3" w:rsidP="00B0104A">
            <w:pPr>
              <w:ind w:firstLine="709"/>
              <w:jc w:val="both"/>
              <w:rPr>
                <w:b/>
                <w:bCs/>
              </w:rPr>
            </w:pPr>
            <w:r w:rsidRPr="009561CF">
              <w:t xml:space="preserve">                  </w:t>
            </w:r>
            <w:r w:rsidR="008A4CAD" w:rsidRPr="009561CF">
              <w:t>į</w:t>
            </w:r>
            <w:r w:rsidR="00542171" w:rsidRPr="009561CF">
              <w:t>gyvendinti darbai, tikslai, uždaviniai).</w:t>
            </w:r>
            <w:r w:rsidR="00542171" w:rsidRPr="009561CF">
              <w:rPr>
                <w:b/>
                <w:bCs/>
              </w:rPr>
              <w:t xml:space="preserve">  </w:t>
            </w:r>
          </w:p>
          <w:p w14:paraId="6C8C8B6C" w14:textId="13CFABD3" w:rsidR="00392E2A" w:rsidRPr="009561CF" w:rsidRDefault="00392E2A" w:rsidP="00C82950">
            <w:pPr>
              <w:ind w:left="640" w:right="5526" w:firstLine="1135"/>
              <w:jc w:val="both"/>
            </w:pPr>
            <w:r w:rsidRPr="009561CF">
              <w:t>Vietos bendruomenių savivaldos programos darbai ir lėšos bus planuojamos gavus įsakymą</w:t>
            </w:r>
            <w:r w:rsidR="00B0104A">
              <w:t xml:space="preserve"> </w:t>
            </w:r>
            <w:r w:rsidRPr="009561CF">
              <w:t>dėl bendruomeninės veiklos savivaldybėse įgyvendinimo.</w:t>
            </w:r>
            <w:r w:rsidRPr="009561CF">
              <w:tab/>
            </w:r>
          </w:p>
          <w:p w14:paraId="66CDAE0F" w14:textId="77777777" w:rsidR="00392E2A" w:rsidRPr="009561CF" w:rsidRDefault="00392E2A" w:rsidP="00B57FF7">
            <w:pPr>
              <w:jc w:val="both"/>
            </w:pPr>
          </w:p>
          <w:p w14:paraId="7B9B7127" w14:textId="4018AAF4" w:rsidR="00392E2A" w:rsidRPr="009561CF" w:rsidRDefault="00392E2A" w:rsidP="00B0104A">
            <w:pPr>
              <w:ind w:firstLine="709"/>
              <w:jc w:val="both"/>
            </w:pPr>
            <w:r w:rsidRPr="009561CF">
              <w:t xml:space="preserve">                4.3. Iš savivaldybės biudžeto skirtos lėšos įsiskolinimams dengti. </w:t>
            </w:r>
          </w:p>
          <w:p w14:paraId="567839A2" w14:textId="2575A707" w:rsidR="003F0743" w:rsidRPr="00463E5F" w:rsidRDefault="00392E2A" w:rsidP="00C82950">
            <w:pPr>
              <w:ind w:firstLine="924"/>
              <w:rPr>
                <w:rFonts w:ascii="Calibri" w:eastAsia="Calibri" w:hAnsi="Calibri" w:cs="Calibri"/>
                <w:color w:val="000000" w:themeColor="text1"/>
                <w:sz w:val="22"/>
                <w:szCs w:val="22"/>
                <w:lang w:eastAsia="en-US"/>
                <w14:ligatures w14:val="standardContextual"/>
              </w:rPr>
            </w:pPr>
            <w:r w:rsidRPr="009561CF">
              <w:t xml:space="preserve">               Iš savivaldybės biudžeto skirtos lėšos įsiskolinimams dengti sudaro </w:t>
            </w:r>
            <w:r w:rsidR="00463E5F">
              <w:rPr>
                <w:rFonts w:eastAsia="Calibri"/>
                <w:color w:val="000000" w:themeColor="text1"/>
              </w:rPr>
              <w:t>3232,48 eurus.</w:t>
            </w:r>
          </w:p>
          <w:p w14:paraId="5AD866B4" w14:textId="5D47D756" w:rsidR="00392E2A" w:rsidRPr="009561CF" w:rsidRDefault="00392E2A" w:rsidP="00B57FF7">
            <w:pPr>
              <w:jc w:val="both"/>
            </w:pPr>
          </w:p>
          <w:p w14:paraId="3AE8F370" w14:textId="77777777" w:rsidR="00392E2A" w:rsidRPr="009561CF" w:rsidRDefault="00392E2A" w:rsidP="00B57FF7">
            <w:pPr>
              <w:jc w:val="both"/>
            </w:pPr>
          </w:p>
          <w:p w14:paraId="5F069EC6" w14:textId="726741C8" w:rsidR="00726B07" w:rsidRPr="009561CF" w:rsidRDefault="00392E2A" w:rsidP="00B57FF7">
            <w:pPr>
              <w:jc w:val="both"/>
              <w:rPr>
                <w:rFonts w:ascii="Calibri" w:eastAsia="Calibri" w:hAnsi="Calibri" w:cs="Calibri"/>
                <w:sz w:val="22"/>
                <w:szCs w:val="22"/>
                <w:lang w:eastAsia="en-US"/>
                <w14:ligatures w14:val="standardContextual"/>
              </w:rPr>
            </w:pPr>
            <w:r w:rsidRPr="009561CF">
              <w:rPr>
                <w:b/>
                <w:bCs/>
              </w:rPr>
              <w:t xml:space="preserve">        </w:t>
            </w:r>
            <w:r w:rsidR="00726B07" w:rsidRPr="009561CF">
              <w:rPr>
                <w:rFonts w:ascii="Calibri" w:eastAsia="Calibri" w:hAnsi="Calibri" w:cs="Calibri"/>
                <w:sz w:val="22"/>
                <w:szCs w:val="22"/>
                <w:lang w:eastAsia="en-US"/>
                <w14:ligatures w14:val="standardContextual"/>
              </w:rPr>
              <w:t xml:space="preserve">                </w:t>
            </w:r>
          </w:p>
          <w:p w14:paraId="18F54EA6" w14:textId="1C05F942" w:rsidR="00392E2A" w:rsidRPr="009561CF" w:rsidRDefault="00392E2A" w:rsidP="00B57FF7">
            <w:pPr>
              <w:jc w:val="both"/>
              <w:rPr>
                <w:b/>
                <w:bCs/>
              </w:rPr>
            </w:pPr>
          </w:p>
          <w:p w14:paraId="70A99337" w14:textId="77777777" w:rsidR="00392E2A" w:rsidRPr="009561CF" w:rsidRDefault="00392E2A" w:rsidP="00B57FF7">
            <w:pPr>
              <w:jc w:val="both"/>
              <w:rPr>
                <w:b/>
                <w:bCs/>
              </w:rPr>
            </w:pPr>
          </w:p>
          <w:p w14:paraId="68B92343" w14:textId="77777777" w:rsidR="00392E2A" w:rsidRPr="009561CF" w:rsidRDefault="00392E2A" w:rsidP="00B57FF7">
            <w:pPr>
              <w:jc w:val="both"/>
              <w:rPr>
                <w:b/>
                <w:bCs/>
              </w:rPr>
            </w:pPr>
          </w:p>
          <w:p w14:paraId="4A0ED3F2" w14:textId="79613AAE" w:rsidR="00392E2A" w:rsidRPr="009561CF" w:rsidRDefault="00392E2A" w:rsidP="00B57FF7">
            <w:pPr>
              <w:jc w:val="both"/>
            </w:pPr>
          </w:p>
        </w:tc>
      </w:tr>
      <w:tr w:rsidR="00B57FF7" w:rsidRPr="009561CF" w14:paraId="303EEE70" w14:textId="77777777" w:rsidTr="00AC189A">
        <w:trPr>
          <w:trHeight w:val="4221"/>
        </w:trPr>
        <w:tc>
          <w:tcPr>
            <w:tcW w:w="16161" w:type="dxa"/>
            <w:tcBorders>
              <w:top w:val="nil"/>
              <w:left w:val="nil"/>
              <w:bottom w:val="nil"/>
            </w:tcBorders>
          </w:tcPr>
          <w:p w14:paraId="5BFDBCC0" w14:textId="4409B196" w:rsidR="00B57FF7" w:rsidRPr="009561CF" w:rsidRDefault="0044790F" w:rsidP="00B57FF7">
            <w:pPr>
              <w:jc w:val="both"/>
            </w:pPr>
            <w:r>
              <w:t xml:space="preserve"> </w:t>
            </w:r>
          </w:p>
        </w:tc>
      </w:tr>
    </w:tbl>
    <w:p w14:paraId="4782049F" w14:textId="3C40F7E1" w:rsidR="00712876" w:rsidRPr="009561CF" w:rsidRDefault="00712876" w:rsidP="00392E2A">
      <w:pPr>
        <w:jc w:val="both"/>
      </w:pPr>
      <w:bookmarkStart w:id="3" w:name="_Hlk66263011"/>
    </w:p>
    <w:p w14:paraId="079B1DB5" w14:textId="64CF58A2" w:rsidR="00712876" w:rsidRPr="009561CF" w:rsidRDefault="00712876" w:rsidP="00712876">
      <w:pPr>
        <w:jc w:val="both"/>
      </w:pPr>
    </w:p>
    <w:p w14:paraId="12B4EC55" w14:textId="77777777" w:rsidR="00712876" w:rsidRPr="009561CF" w:rsidRDefault="00712876" w:rsidP="00712876">
      <w:pPr>
        <w:jc w:val="both"/>
      </w:pPr>
    </w:p>
    <w:p w14:paraId="602DB951" w14:textId="77777777" w:rsidR="00611351" w:rsidRPr="009561CF" w:rsidRDefault="00611351" w:rsidP="00611351">
      <w:pPr>
        <w:suppressAutoHyphens/>
        <w:rPr>
          <w:b/>
          <w:bCs/>
        </w:rPr>
      </w:pPr>
    </w:p>
    <w:p w14:paraId="47E2891B" w14:textId="143C0799" w:rsidR="003D1F8A" w:rsidRPr="009561CF" w:rsidRDefault="003D1F8A" w:rsidP="003D1F8A">
      <w:pPr>
        <w:jc w:val="both"/>
        <w:sectPr w:rsidR="003D1F8A" w:rsidRPr="009561CF" w:rsidSect="0019254C">
          <w:headerReference w:type="even" r:id="rId11"/>
          <w:headerReference w:type="default" r:id="rId12"/>
          <w:footerReference w:type="even" r:id="rId13"/>
          <w:footerReference w:type="default" r:id="rId14"/>
          <w:headerReference w:type="first" r:id="rId15"/>
          <w:footerReference w:type="first" r:id="rId16"/>
          <w:pgSz w:w="11907" w:h="16840" w:code="9"/>
          <w:pgMar w:top="1134" w:right="567" w:bottom="1134" w:left="1701" w:header="709" w:footer="709" w:gutter="0"/>
          <w:cols w:space="1296"/>
          <w:docGrid w:linePitch="360"/>
        </w:sectPr>
      </w:pPr>
    </w:p>
    <w:tbl>
      <w:tblPr>
        <w:tblW w:w="17629" w:type="dxa"/>
        <w:tblInd w:w="250" w:type="dxa"/>
        <w:tblLayout w:type="fixed"/>
        <w:tblCellMar>
          <w:left w:w="0" w:type="dxa"/>
          <w:right w:w="0" w:type="dxa"/>
        </w:tblCellMar>
        <w:tblLook w:val="04A0" w:firstRow="1" w:lastRow="0" w:firstColumn="1" w:lastColumn="0" w:noHBand="0" w:noVBand="1"/>
      </w:tblPr>
      <w:tblGrid>
        <w:gridCol w:w="695"/>
        <w:gridCol w:w="699"/>
        <w:gridCol w:w="703"/>
        <w:gridCol w:w="706"/>
        <w:gridCol w:w="1724"/>
        <w:gridCol w:w="997"/>
        <w:gridCol w:w="1674"/>
        <w:gridCol w:w="1275"/>
        <w:gridCol w:w="1274"/>
        <w:gridCol w:w="1275"/>
        <w:gridCol w:w="1123"/>
        <w:gridCol w:w="7"/>
        <w:gridCol w:w="833"/>
        <w:gridCol w:w="14"/>
        <w:gridCol w:w="2278"/>
        <w:gridCol w:w="30"/>
        <w:gridCol w:w="7"/>
        <w:gridCol w:w="2315"/>
      </w:tblGrid>
      <w:tr w:rsidR="00830155" w:rsidRPr="004E5177" w14:paraId="6B0EB943" w14:textId="77777777" w:rsidTr="00215358">
        <w:trPr>
          <w:trHeight w:val="324"/>
        </w:trPr>
        <w:tc>
          <w:tcPr>
            <w:tcW w:w="695" w:type="dxa"/>
            <w:vMerge w:val="restart"/>
            <w:tcBorders>
              <w:top w:val="single" w:sz="8" w:space="0" w:color="auto"/>
              <w:left w:val="single" w:sz="8" w:space="0" w:color="auto"/>
              <w:bottom w:val="single" w:sz="8" w:space="0" w:color="000000"/>
              <w:right w:val="single" w:sz="8" w:space="0" w:color="auto"/>
            </w:tcBorders>
            <w:shd w:val="clear" w:color="auto" w:fill="FFFFFF"/>
            <w:tcMar>
              <w:top w:w="0" w:type="dxa"/>
              <w:left w:w="108" w:type="dxa"/>
              <w:bottom w:w="0" w:type="dxa"/>
              <w:right w:w="108" w:type="dxa"/>
            </w:tcMar>
            <w:textDirection w:val="btLr"/>
            <w:vAlign w:val="center"/>
            <w:hideMark/>
          </w:tcPr>
          <w:bookmarkEnd w:id="3"/>
          <w:p w14:paraId="3E94236A" w14:textId="77777777" w:rsidR="00830155" w:rsidRPr="004E5177" w:rsidRDefault="00830155" w:rsidP="00215358">
            <w:pPr>
              <w:spacing w:before="100" w:beforeAutospacing="1" w:after="100" w:afterAutospacing="1"/>
              <w:ind w:left="113" w:right="113"/>
              <w:jc w:val="center"/>
              <w:rPr>
                <w:b/>
                <w:sz w:val="18"/>
                <w:szCs w:val="18"/>
              </w:rPr>
            </w:pPr>
            <w:r w:rsidRPr="004E5177">
              <w:rPr>
                <w:b/>
                <w:color w:val="000000"/>
                <w:sz w:val="18"/>
                <w:szCs w:val="18"/>
              </w:rPr>
              <w:lastRenderedPageBreak/>
              <w:t>Programos kodas</w:t>
            </w:r>
          </w:p>
        </w:tc>
        <w:tc>
          <w:tcPr>
            <w:tcW w:w="699" w:type="dxa"/>
            <w:vMerge w:val="restart"/>
            <w:tcBorders>
              <w:top w:val="single" w:sz="8" w:space="0" w:color="auto"/>
              <w:left w:val="nil"/>
              <w:bottom w:val="single" w:sz="8" w:space="0" w:color="000000"/>
              <w:right w:val="single" w:sz="8" w:space="0" w:color="auto"/>
            </w:tcBorders>
            <w:shd w:val="clear" w:color="auto" w:fill="FFFFFF"/>
            <w:tcMar>
              <w:top w:w="0" w:type="dxa"/>
              <w:left w:w="108" w:type="dxa"/>
              <w:bottom w:w="0" w:type="dxa"/>
              <w:right w:w="108" w:type="dxa"/>
            </w:tcMar>
            <w:textDirection w:val="btLr"/>
            <w:vAlign w:val="center"/>
            <w:hideMark/>
          </w:tcPr>
          <w:p w14:paraId="541F803C" w14:textId="77777777" w:rsidR="00830155" w:rsidRPr="004E5177" w:rsidRDefault="00830155" w:rsidP="00215358">
            <w:pPr>
              <w:spacing w:before="100" w:beforeAutospacing="1" w:after="100" w:afterAutospacing="1"/>
              <w:ind w:left="113" w:right="113"/>
              <w:jc w:val="center"/>
              <w:rPr>
                <w:b/>
                <w:sz w:val="18"/>
                <w:szCs w:val="18"/>
              </w:rPr>
            </w:pPr>
            <w:r w:rsidRPr="004E5177">
              <w:rPr>
                <w:b/>
                <w:color w:val="000000"/>
                <w:sz w:val="18"/>
                <w:szCs w:val="18"/>
              </w:rPr>
              <w:t>Programos tikslo kodas</w:t>
            </w:r>
          </w:p>
        </w:tc>
        <w:tc>
          <w:tcPr>
            <w:tcW w:w="703" w:type="dxa"/>
            <w:vMerge w:val="restart"/>
            <w:tcBorders>
              <w:top w:val="single" w:sz="8" w:space="0" w:color="auto"/>
              <w:left w:val="nil"/>
              <w:bottom w:val="single" w:sz="8" w:space="0" w:color="000000"/>
              <w:right w:val="single" w:sz="8" w:space="0" w:color="auto"/>
            </w:tcBorders>
            <w:shd w:val="clear" w:color="auto" w:fill="FFFFFF"/>
            <w:tcMar>
              <w:top w:w="0" w:type="dxa"/>
              <w:left w:w="108" w:type="dxa"/>
              <w:bottom w:w="0" w:type="dxa"/>
              <w:right w:w="108" w:type="dxa"/>
            </w:tcMar>
            <w:textDirection w:val="btLr"/>
            <w:vAlign w:val="center"/>
            <w:hideMark/>
          </w:tcPr>
          <w:p w14:paraId="578758C2" w14:textId="77777777" w:rsidR="00830155" w:rsidRPr="004E5177" w:rsidRDefault="00830155" w:rsidP="00215358">
            <w:pPr>
              <w:spacing w:before="100" w:beforeAutospacing="1" w:after="100" w:afterAutospacing="1"/>
              <w:ind w:left="113" w:right="113"/>
              <w:jc w:val="center"/>
              <w:rPr>
                <w:b/>
                <w:sz w:val="18"/>
                <w:szCs w:val="18"/>
              </w:rPr>
            </w:pPr>
            <w:r w:rsidRPr="004E5177">
              <w:rPr>
                <w:b/>
                <w:color w:val="000000"/>
                <w:sz w:val="18"/>
                <w:szCs w:val="18"/>
              </w:rPr>
              <w:t>Uždavinio kodas</w:t>
            </w:r>
          </w:p>
        </w:tc>
        <w:tc>
          <w:tcPr>
            <w:tcW w:w="706" w:type="dxa"/>
            <w:vMerge w:val="restart"/>
            <w:tcBorders>
              <w:top w:val="single" w:sz="8" w:space="0" w:color="auto"/>
              <w:left w:val="nil"/>
              <w:bottom w:val="single" w:sz="8" w:space="0" w:color="000000"/>
              <w:right w:val="single" w:sz="8" w:space="0" w:color="auto"/>
            </w:tcBorders>
            <w:shd w:val="clear" w:color="auto" w:fill="FFFFFF"/>
            <w:tcMar>
              <w:top w:w="0" w:type="dxa"/>
              <w:left w:w="108" w:type="dxa"/>
              <w:bottom w:w="0" w:type="dxa"/>
              <w:right w:w="108" w:type="dxa"/>
            </w:tcMar>
            <w:textDirection w:val="btLr"/>
            <w:vAlign w:val="center"/>
            <w:hideMark/>
          </w:tcPr>
          <w:p w14:paraId="7E64F7F1" w14:textId="77777777" w:rsidR="00830155" w:rsidRPr="004E5177" w:rsidRDefault="00830155" w:rsidP="00215358">
            <w:pPr>
              <w:spacing w:before="100" w:beforeAutospacing="1" w:after="100" w:afterAutospacing="1"/>
              <w:ind w:left="113" w:right="113"/>
              <w:jc w:val="center"/>
              <w:rPr>
                <w:b/>
                <w:sz w:val="18"/>
                <w:szCs w:val="18"/>
              </w:rPr>
            </w:pPr>
            <w:r w:rsidRPr="004E5177">
              <w:rPr>
                <w:b/>
                <w:color w:val="000000"/>
                <w:sz w:val="18"/>
                <w:szCs w:val="18"/>
              </w:rPr>
              <w:t>Priemonės kodas</w:t>
            </w:r>
          </w:p>
        </w:tc>
        <w:tc>
          <w:tcPr>
            <w:tcW w:w="1724" w:type="dxa"/>
            <w:vMerge w:val="restart"/>
            <w:tcBorders>
              <w:top w:val="single" w:sz="8" w:space="0" w:color="auto"/>
              <w:left w:val="nil"/>
              <w:bottom w:val="single" w:sz="8" w:space="0" w:color="000000"/>
              <w:right w:val="single" w:sz="4" w:space="0" w:color="auto"/>
            </w:tcBorders>
            <w:shd w:val="clear" w:color="auto" w:fill="FFFFFF"/>
            <w:tcMar>
              <w:top w:w="0" w:type="dxa"/>
              <w:left w:w="108" w:type="dxa"/>
              <w:bottom w:w="0" w:type="dxa"/>
              <w:right w:w="108" w:type="dxa"/>
            </w:tcMar>
            <w:vAlign w:val="center"/>
            <w:hideMark/>
          </w:tcPr>
          <w:p w14:paraId="0288E738" w14:textId="77777777" w:rsidR="00830155" w:rsidRPr="004E5177" w:rsidRDefault="00830155" w:rsidP="00215358">
            <w:pPr>
              <w:jc w:val="center"/>
              <w:rPr>
                <w:b/>
                <w:color w:val="000000"/>
                <w:sz w:val="18"/>
                <w:szCs w:val="18"/>
              </w:rPr>
            </w:pPr>
            <w:r w:rsidRPr="004E5177">
              <w:rPr>
                <w:b/>
                <w:color w:val="000000"/>
                <w:sz w:val="18"/>
                <w:szCs w:val="18"/>
              </w:rPr>
              <w:t xml:space="preserve">Priemonės  </w:t>
            </w:r>
          </w:p>
          <w:p w14:paraId="591AFCD3" w14:textId="77777777" w:rsidR="00830155" w:rsidRPr="004E5177" w:rsidRDefault="00830155" w:rsidP="00215358">
            <w:pPr>
              <w:jc w:val="center"/>
              <w:rPr>
                <w:b/>
                <w:sz w:val="18"/>
                <w:szCs w:val="18"/>
              </w:rPr>
            </w:pPr>
            <w:r w:rsidRPr="004E5177">
              <w:rPr>
                <w:b/>
                <w:color w:val="000000"/>
                <w:sz w:val="18"/>
                <w:szCs w:val="18"/>
              </w:rPr>
              <w:t>pavadinimas</w:t>
            </w:r>
          </w:p>
        </w:tc>
        <w:tc>
          <w:tcPr>
            <w:tcW w:w="997" w:type="dxa"/>
            <w:vMerge w:val="restart"/>
            <w:tcBorders>
              <w:top w:val="single" w:sz="8" w:space="0" w:color="auto"/>
              <w:left w:val="nil"/>
              <w:bottom w:val="single" w:sz="8" w:space="0" w:color="000000"/>
              <w:right w:val="single" w:sz="4" w:space="0" w:color="auto"/>
            </w:tcBorders>
            <w:shd w:val="clear" w:color="auto" w:fill="FFFFFF"/>
            <w:vAlign w:val="center"/>
          </w:tcPr>
          <w:p w14:paraId="7B620E4E" w14:textId="77777777" w:rsidR="00830155" w:rsidRPr="004E5177" w:rsidRDefault="00830155" w:rsidP="00215358">
            <w:pPr>
              <w:jc w:val="center"/>
              <w:rPr>
                <w:b/>
                <w:sz w:val="18"/>
                <w:szCs w:val="18"/>
              </w:rPr>
            </w:pPr>
            <w:r w:rsidRPr="004E5177">
              <w:rPr>
                <w:b/>
                <w:sz w:val="18"/>
                <w:szCs w:val="18"/>
              </w:rPr>
              <w:t>Rezultatai/</w:t>
            </w:r>
          </w:p>
          <w:p w14:paraId="7BCBCD81" w14:textId="77777777" w:rsidR="00830155" w:rsidRPr="004E5177" w:rsidRDefault="00830155" w:rsidP="00215358">
            <w:pPr>
              <w:jc w:val="center"/>
              <w:rPr>
                <w:b/>
                <w:sz w:val="18"/>
                <w:szCs w:val="18"/>
              </w:rPr>
            </w:pPr>
            <w:r w:rsidRPr="004E5177">
              <w:rPr>
                <w:b/>
                <w:sz w:val="18"/>
                <w:szCs w:val="18"/>
              </w:rPr>
              <w:t>Vertinimo kriterijai</w:t>
            </w:r>
          </w:p>
        </w:tc>
        <w:tc>
          <w:tcPr>
            <w:tcW w:w="6621" w:type="dxa"/>
            <w:gridSpan w:val="5"/>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5497C1C7" w14:textId="77777777" w:rsidR="00830155" w:rsidRPr="004E5177" w:rsidRDefault="00830155" w:rsidP="00215358">
            <w:pPr>
              <w:spacing w:before="100" w:beforeAutospacing="1" w:after="100" w:afterAutospacing="1"/>
              <w:jc w:val="center"/>
              <w:rPr>
                <w:b/>
                <w:sz w:val="18"/>
                <w:szCs w:val="18"/>
              </w:rPr>
            </w:pPr>
            <w:r w:rsidRPr="004E5177">
              <w:rPr>
                <w:b/>
                <w:color w:val="000000"/>
                <w:sz w:val="18"/>
                <w:szCs w:val="18"/>
              </w:rPr>
              <w:t>Savivaldybės biudžeto asignavimai</w:t>
            </w:r>
          </w:p>
        </w:tc>
        <w:tc>
          <w:tcPr>
            <w:tcW w:w="854" w:type="dxa"/>
            <w:gridSpan w:val="3"/>
            <w:tcBorders>
              <w:top w:val="single" w:sz="8" w:space="0" w:color="auto"/>
              <w:left w:val="single" w:sz="4" w:space="0" w:color="auto"/>
              <w:bottom w:val="single" w:sz="8" w:space="0" w:color="000000"/>
              <w:right w:val="single" w:sz="8" w:space="0" w:color="auto"/>
            </w:tcBorders>
            <w:shd w:val="clear" w:color="auto" w:fill="FFFFCC"/>
            <w:tcMar>
              <w:top w:w="0" w:type="dxa"/>
              <w:left w:w="108" w:type="dxa"/>
              <w:bottom w:w="0" w:type="dxa"/>
              <w:right w:w="108" w:type="dxa"/>
            </w:tcMar>
            <w:vAlign w:val="center"/>
            <w:hideMark/>
          </w:tcPr>
          <w:p w14:paraId="5CF1C921" w14:textId="77777777" w:rsidR="00830155" w:rsidRPr="004E5177" w:rsidRDefault="00830155" w:rsidP="00215358">
            <w:pPr>
              <w:spacing w:before="100" w:beforeAutospacing="1" w:after="100" w:afterAutospacing="1"/>
              <w:rPr>
                <w:b/>
                <w:sz w:val="18"/>
                <w:szCs w:val="18"/>
              </w:rPr>
            </w:pPr>
            <w:r w:rsidRPr="004E5177">
              <w:rPr>
                <w:b/>
                <w:color w:val="000000"/>
                <w:sz w:val="18"/>
                <w:szCs w:val="18"/>
              </w:rPr>
              <w:t>Iš viso</w:t>
            </w:r>
          </w:p>
        </w:tc>
        <w:tc>
          <w:tcPr>
            <w:tcW w:w="2278" w:type="dxa"/>
            <w:tcBorders>
              <w:top w:val="single" w:sz="8" w:space="0" w:color="auto"/>
              <w:left w:val="nil"/>
              <w:bottom w:val="single" w:sz="8" w:space="0" w:color="000000"/>
              <w:right w:val="single" w:sz="8" w:space="0" w:color="auto"/>
            </w:tcBorders>
            <w:shd w:val="clear" w:color="auto" w:fill="C0C0C0"/>
            <w:tcMar>
              <w:top w:w="0" w:type="dxa"/>
              <w:left w:w="108" w:type="dxa"/>
              <w:bottom w:w="0" w:type="dxa"/>
              <w:right w:w="108" w:type="dxa"/>
            </w:tcMar>
            <w:vAlign w:val="center"/>
            <w:hideMark/>
          </w:tcPr>
          <w:p w14:paraId="42BDEF06" w14:textId="77777777" w:rsidR="00830155" w:rsidRPr="004E5177" w:rsidRDefault="00830155" w:rsidP="00215358">
            <w:pPr>
              <w:spacing w:before="100" w:beforeAutospacing="1" w:after="100" w:afterAutospacing="1"/>
              <w:jc w:val="center"/>
              <w:rPr>
                <w:b/>
                <w:sz w:val="18"/>
                <w:szCs w:val="18"/>
              </w:rPr>
            </w:pPr>
            <w:r w:rsidRPr="004E5177">
              <w:rPr>
                <w:b/>
                <w:color w:val="000000"/>
                <w:sz w:val="18"/>
                <w:szCs w:val="18"/>
              </w:rPr>
              <w:t>Pastabos</w:t>
            </w:r>
          </w:p>
        </w:tc>
        <w:tc>
          <w:tcPr>
            <w:tcW w:w="2352" w:type="dxa"/>
            <w:gridSpan w:val="3"/>
            <w:tcBorders>
              <w:top w:val="nil"/>
              <w:left w:val="nil"/>
              <w:bottom w:val="nil"/>
              <w:right w:val="nil"/>
            </w:tcBorders>
            <w:vAlign w:val="center"/>
            <w:hideMark/>
          </w:tcPr>
          <w:p w14:paraId="0B879293" w14:textId="77777777" w:rsidR="00830155" w:rsidRPr="004E5177" w:rsidRDefault="00830155" w:rsidP="00215358">
            <w:pPr>
              <w:rPr>
                <w:sz w:val="18"/>
                <w:szCs w:val="18"/>
              </w:rPr>
            </w:pPr>
          </w:p>
        </w:tc>
      </w:tr>
      <w:tr w:rsidR="00830155" w:rsidRPr="004E5177" w14:paraId="3880BF98" w14:textId="77777777" w:rsidTr="00215358">
        <w:trPr>
          <w:gridAfter w:val="1"/>
          <w:wAfter w:w="2315" w:type="dxa"/>
          <w:trHeight w:val="315"/>
        </w:trPr>
        <w:tc>
          <w:tcPr>
            <w:tcW w:w="695" w:type="dxa"/>
            <w:vMerge/>
            <w:tcBorders>
              <w:top w:val="single" w:sz="8" w:space="0" w:color="auto"/>
              <w:left w:val="single" w:sz="8" w:space="0" w:color="auto"/>
              <w:bottom w:val="single" w:sz="8" w:space="0" w:color="000000"/>
              <w:right w:val="single" w:sz="8" w:space="0" w:color="auto"/>
            </w:tcBorders>
            <w:vAlign w:val="center"/>
            <w:hideMark/>
          </w:tcPr>
          <w:p w14:paraId="2EE63175" w14:textId="77777777" w:rsidR="00830155" w:rsidRPr="004E5177" w:rsidRDefault="00830155" w:rsidP="00215358">
            <w:pPr>
              <w:jc w:val="center"/>
              <w:rPr>
                <w:sz w:val="18"/>
                <w:szCs w:val="18"/>
              </w:rPr>
            </w:pPr>
          </w:p>
        </w:tc>
        <w:tc>
          <w:tcPr>
            <w:tcW w:w="699" w:type="dxa"/>
            <w:vMerge/>
            <w:tcBorders>
              <w:top w:val="single" w:sz="8" w:space="0" w:color="auto"/>
              <w:left w:val="nil"/>
              <w:bottom w:val="single" w:sz="8" w:space="0" w:color="000000"/>
              <w:right w:val="single" w:sz="8" w:space="0" w:color="auto"/>
            </w:tcBorders>
            <w:vAlign w:val="center"/>
            <w:hideMark/>
          </w:tcPr>
          <w:p w14:paraId="5004218E" w14:textId="77777777" w:rsidR="00830155" w:rsidRPr="004E5177" w:rsidRDefault="00830155" w:rsidP="00215358">
            <w:pPr>
              <w:jc w:val="center"/>
              <w:rPr>
                <w:sz w:val="18"/>
                <w:szCs w:val="18"/>
              </w:rPr>
            </w:pPr>
          </w:p>
        </w:tc>
        <w:tc>
          <w:tcPr>
            <w:tcW w:w="703" w:type="dxa"/>
            <w:vMerge/>
            <w:tcBorders>
              <w:top w:val="single" w:sz="8" w:space="0" w:color="auto"/>
              <w:left w:val="nil"/>
              <w:bottom w:val="single" w:sz="8" w:space="0" w:color="000000"/>
              <w:right w:val="single" w:sz="8" w:space="0" w:color="auto"/>
            </w:tcBorders>
            <w:vAlign w:val="center"/>
            <w:hideMark/>
          </w:tcPr>
          <w:p w14:paraId="49882C70" w14:textId="77777777" w:rsidR="00830155" w:rsidRPr="004E5177" w:rsidRDefault="00830155" w:rsidP="00215358">
            <w:pPr>
              <w:jc w:val="center"/>
              <w:rPr>
                <w:sz w:val="18"/>
                <w:szCs w:val="18"/>
              </w:rPr>
            </w:pPr>
          </w:p>
        </w:tc>
        <w:tc>
          <w:tcPr>
            <w:tcW w:w="706" w:type="dxa"/>
            <w:vMerge/>
            <w:tcBorders>
              <w:top w:val="single" w:sz="8" w:space="0" w:color="auto"/>
              <w:left w:val="nil"/>
              <w:bottom w:val="single" w:sz="8" w:space="0" w:color="000000"/>
              <w:right w:val="single" w:sz="8" w:space="0" w:color="auto"/>
            </w:tcBorders>
            <w:vAlign w:val="center"/>
            <w:hideMark/>
          </w:tcPr>
          <w:p w14:paraId="081D9517" w14:textId="77777777" w:rsidR="00830155" w:rsidRPr="004E5177" w:rsidRDefault="00830155" w:rsidP="00215358">
            <w:pPr>
              <w:jc w:val="center"/>
              <w:rPr>
                <w:sz w:val="18"/>
                <w:szCs w:val="18"/>
              </w:rPr>
            </w:pPr>
          </w:p>
        </w:tc>
        <w:tc>
          <w:tcPr>
            <w:tcW w:w="1724" w:type="dxa"/>
            <w:vMerge/>
            <w:tcBorders>
              <w:top w:val="single" w:sz="8" w:space="0" w:color="auto"/>
              <w:left w:val="nil"/>
              <w:bottom w:val="single" w:sz="8" w:space="0" w:color="000000"/>
              <w:right w:val="single" w:sz="8" w:space="0" w:color="auto"/>
            </w:tcBorders>
            <w:vAlign w:val="center"/>
            <w:hideMark/>
          </w:tcPr>
          <w:p w14:paraId="71ED4302" w14:textId="77777777" w:rsidR="00830155" w:rsidRPr="004E5177" w:rsidRDefault="00830155" w:rsidP="00215358">
            <w:pPr>
              <w:jc w:val="center"/>
              <w:rPr>
                <w:b/>
                <w:sz w:val="18"/>
                <w:szCs w:val="18"/>
              </w:rPr>
            </w:pPr>
          </w:p>
        </w:tc>
        <w:tc>
          <w:tcPr>
            <w:tcW w:w="997" w:type="dxa"/>
            <w:vMerge/>
            <w:tcBorders>
              <w:top w:val="single" w:sz="8" w:space="0" w:color="auto"/>
              <w:left w:val="nil"/>
              <w:bottom w:val="single" w:sz="8" w:space="0" w:color="000000"/>
              <w:right w:val="single" w:sz="8" w:space="0" w:color="auto"/>
            </w:tcBorders>
            <w:vAlign w:val="center"/>
          </w:tcPr>
          <w:p w14:paraId="363091A6" w14:textId="77777777" w:rsidR="00830155" w:rsidRPr="004E5177" w:rsidRDefault="00830155" w:rsidP="00215358">
            <w:pPr>
              <w:jc w:val="center"/>
              <w:rPr>
                <w:b/>
                <w:sz w:val="18"/>
                <w:szCs w:val="18"/>
              </w:rPr>
            </w:pPr>
          </w:p>
        </w:tc>
        <w:tc>
          <w:tcPr>
            <w:tcW w:w="1674" w:type="dxa"/>
            <w:vMerge w:val="restar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005052C4" w14:textId="77777777" w:rsidR="00830155" w:rsidRPr="004E5177" w:rsidRDefault="00830155" w:rsidP="00215358">
            <w:pPr>
              <w:spacing w:before="100" w:beforeAutospacing="1" w:after="100" w:afterAutospacing="1"/>
              <w:jc w:val="center"/>
              <w:rPr>
                <w:b/>
                <w:sz w:val="18"/>
                <w:szCs w:val="18"/>
              </w:rPr>
            </w:pPr>
            <w:r w:rsidRPr="004E5177">
              <w:rPr>
                <w:b/>
                <w:color w:val="000000"/>
                <w:sz w:val="18"/>
                <w:szCs w:val="18"/>
              </w:rPr>
              <w:t>Iš savivaldybės biudžeto</w:t>
            </w:r>
          </w:p>
        </w:tc>
        <w:tc>
          <w:tcPr>
            <w:tcW w:w="1275" w:type="dxa"/>
            <w:vMerge w:val="restar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2483EB4B" w14:textId="77777777" w:rsidR="00830155" w:rsidRPr="004E5177" w:rsidRDefault="00830155" w:rsidP="00215358">
            <w:pPr>
              <w:spacing w:before="100" w:beforeAutospacing="1" w:after="100" w:afterAutospacing="1"/>
              <w:jc w:val="center"/>
              <w:rPr>
                <w:b/>
                <w:sz w:val="18"/>
                <w:szCs w:val="18"/>
              </w:rPr>
            </w:pPr>
            <w:r w:rsidRPr="004E5177">
              <w:rPr>
                <w:b/>
                <w:color w:val="000000"/>
                <w:sz w:val="18"/>
                <w:szCs w:val="18"/>
              </w:rPr>
              <w:t>Iš valstybės biudžeto specialiųjų tikslinių dotacijų</w:t>
            </w:r>
          </w:p>
        </w:tc>
        <w:tc>
          <w:tcPr>
            <w:tcW w:w="1274" w:type="dxa"/>
            <w:vMerge w:val="restar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73E657AA" w14:textId="77777777" w:rsidR="00830155" w:rsidRPr="004E5177" w:rsidRDefault="00830155" w:rsidP="00215358">
            <w:pPr>
              <w:spacing w:before="100" w:beforeAutospacing="1" w:after="100" w:afterAutospacing="1"/>
              <w:jc w:val="center"/>
              <w:rPr>
                <w:b/>
                <w:sz w:val="18"/>
                <w:szCs w:val="18"/>
              </w:rPr>
            </w:pPr>
            <w:r w:rsidRPr="004E5177">
              <w:rPr>
                <w:b/>
                <w:color w:val="000000"/>
                <w:sz w:val="18"/>
                <w:szCs w:val="18"/>
              </w:rPr>
              <w:t>Iš biudžetinių įstaigų įmokų ir pajamų iš mokesčių dalies</w:t>
            </w:r>
          </w:p>
        </w:tc>
        <w:tc>
          <w:tcPr>
            <w:tcW w:w="1275" w:type="dxa"/>
            <w:vMerge w:val="restart"/>
            <w:tcBorders>
              <w:top w:val="nil"/>
              <w:left w:val="nil"/>
              <w:bottom w:val="single" w:sz="8" w:space="0" w:color="000000"/>
              <w:right w:val="single" w:sz="4" w:space="0" w:color="auto"/>
            </w:tcBorders>
            <w:shd w:val="clear" w:color="auto" w:fill="FFFFFF"/>
            <w:tcMar>
              <w:top w:w="0" w:type="dxa"/>
              <w:left w:w="108" w:type="dxa"/>
              <w:bottom w:w="0" w:type="dxa"/>
              <w:right w:w="108" w:type="dxa"/>
            </w:tcMar>
            <w:vAlign w:val="center"/>
            <w:hideMark/>
          </w:tcPr>
          <w:p w14:paraId="66BDFE8E" w14:textId="77777777" w:rsidR="00830155" w:rsidRPr="004E5177" w:rsidRDefault="00830155" w:rsidP="00215358">
            <w:pPr>
              <w:spacing w:before="100" w:beforeAutospacing="1" w:after="100" w:afterAutospacing="1"/>
              <w:jc w:val="center"/>
              <w:rPr>
                <w:b/>
                <w:sz w:val="18"/>
                <w:szCs w:val="18"/>
              </w:rPr>
            </w:pPr>
            <w:r w:rsidRPr="004E5177">
              <w:rPr>
                <w:b/>
                <w:color w:val="000000"/>
                <w:sz w:val="18"/>
                <w:szCs w:val="18"/>
              </w:rPr>
              <w:t>Iš viso asignavimų</w:t>
            </w:r>
          </w:p>
        </w:tc>
        <w:tc>
          <w:tcPr>
            <w:tcW w:w="112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DB79B6" w14:textId="77777777" w:rsidR="00830155" w:rsidRPr="004E5177" w:rsidRDefault="00830155" w:rsidP="00215358">
            <w:pPr>
              <w:spacing w:before="100" w:beforeAutospacing="1" w:after="100" w:afterAutospacing="1"/>
              <w:jc w:val="center"/>
              <w:rPr>
                <w:b/>
                <w:sz w:val="18"/>
                <w:szCs w:val="18"/>
              </w:rPr>
            </w:pPr>
            <w:r w:rsidRPr="004E5177">
              <w:rPr>
                <w:b/>
                <w:color w:val="000000"/>
                <w:sz w:val="18"/>
                <w:szCs w:val="18"/>
              </w:rPr>
              <w:t>Kitos lėšos</w:t>
            </w:r>
          </w:p>
        </w:tc>
        <w:tc>
          <w:tcPr>
            <w:tcW w:w="854" w:type="dxa"/>
            <w:gridSpan w:val="3"/>
            <w:vMerge w:val="restart"/>
            <w:tcBorders>
              <w:top w:val="single" w:sz="8" w:space="0" w:color="auto"/>
              <w:left w:val="single" w:sz="4" w:space="0" w:color="auto"/>
              <w:bottom w:val="single" w:sz="8" w:space="0" w:color="000000"/>
              <w:right w:val="single" w:sz="8" w:space="0" w:color="auto"/>
            </w:tcBorders>
            <w:shd w:val="clear" w:color="auto" w:fill="FFFFCC"/>
            <w:vAlign w:val="center"/>
            <w:hideMark/>
          </w:tcPr>
          <w:p w14:paraId="7BD8F2B6" w14:textId="77777777" w:rsidR="00830155" w:rsidRPr="004E5177" w:rsidRDefault="00830155" w:rsidP="00215358">
            <w:pPr>
              <w:rPr>
                <w:sz w:val="18"/>
                <w:szCs w:val="18"/>
              </w:rPr>
            </w:pPr>
          </w:p>
        </w:tc>
        <w:tc>
          <w:tcPr>
            <w:tcW w:w="2278" w:type="dxa"/>
            <w:vMerge w:val="restart"/>
            <w:tcBorders>
              <w:top w:val="single" w:sz="8" w:space="0" w:color="auto"/>
              <w:left w:val="nil"/>
              <w:bottom w:val="single" w:sz="8" w:space="0" w:color="000000"/>
              <w:right w:val="single" w:sz="8" w:space="0" w:color="auto"/>
            </w:tcBorders>
            <w:shd w:val="clear" w:color="auto" w:fill="BFBFBF"/>
            <w:vAlign w:val="center"/>
            <w:hideMark/>
          </w:tcPr>
          <w:p w14:paraId="4CE427C7" w14:textId="77777777" w:rsidR="00830155" w:rsidRPr="004E5177" w:rsidRDefault="00830155" w:rsidP="00215358">
            <w:pPr>
              <w:rPr>
                <w:sz w:val="18"/>
                <w:szCs w:val="18"/>
              </w:rPr>
            </w:pPr>
          </w:p>
        </w:tc>
        <w:tc>
          <w:tcPr>
            <w:tcW w:w="37" w:type="dxa"/>
            <w:gridSpan w:val="2"/>
            <w:tcBorders>
              <w:top w:val="nil"/>
              <w:left w:val="nil"/>
              <w:bottom w:val="nil"/>
              <w:right w:val="nil"/>
            </w:tcBorders>
            <w:vAlign w:val="center"/>
            <w:hideMark/>
          </w:tcPr>
          <w:p w14:paraId="67D6DA47" w14:textId="77777777" w:rsidR="00830155" w:rsidRPr="004E5177" w:rsidRDefault="00830155" w:rsidP="00215358">
            <w:pPr>
              <w:rPr>
                <w:sz w:val="18"/>
                <w:szCs w:val="18"/>
              </w:rPr>
            </w:pPr>
          </w:p>
        </w:tc>
      </w:tr>
      <w:tr w:rsidR="00830155" w:rsidRPr="004E5177" w14:paraId="032E11BE" w14:textId="77777777" w:rsidTr="00215358">
        <w:trPr>
          <w:gridAfter w:val="1"/>
          <w:wAfter w:w="2315" w:type="dxa"/>
          <w:trHeight w:val="285"/>
        </w:trPr>
        <w:tc>
          <w:tcPr>
            <w:tcW w:w="695" w:type="dxa"/>
            <w:vMerge/>
            <w:tcBorders>
              <w:top w:val="single" w:sz="8" w:space="0" w:color="auto"/>
              <w:left w:val="single" w:sz="8" w:space="0" w:color="auto"/>
              <w:bottom w:val="single" w:sz="8" w:space="0" w:color="000000"/>
              <w:right w:val="single" w:sz="8" w:space="0" w:color="auto"/>
            </w:tcBorders>
            <w:vAlign w:val="center"/>
            <w:hideMark/>
          </w:tcPr>
          <w:p w14:paraId="3E42EFFA" w14:textId="77777777" w:rsidR="00830155" w:rsidRPr="004E5177" w:rsidRDefault="00830155" w:rsidP="00215358">
            <w:pPr>
              <w:rPr>
                <w:sz w:val="18"/>
                <w:szCs w:val="18"/>
              </w:rPr>
            </w:pPr>
          </w:p>
        </w:tc>
        <w:tc>
          <w:tcPr>
            <w:tcW w:w="699" w:type="dxa"/>
            <w:vMerge/>
            <w:tcBorders>
              <w:top w:val="single" w:sz="8" w:space="0" w:color="auto"/>
              <w:left w:val="nil"/>
              <w:bottom w:val="single" w:sz="8" w:space="0" w:color="000000"/>
              <w:right w:val="single" w:sz="8" w:space="0" w:color="auto"/>
            </w:tcBorders>
            <w:vAlign w:val="center"/>
            <w:hideMark/>
          </w:tcPr>
          <w:p w14:paraId="28FD27C8" w14:textId="77777777" w:rsidR="00830155" w:rsidRPr="004E5177" w:rsidRDefault="00830155" w:rsidP="00215358">
            <w:pPr>
              <w:rPr>
                <w:sz w:val="18"/>
                <w:szCs w:val="18"/>
              </w:rPr>
            </w:pPr>
          </w:p>
        </w:tc>
        <w:tc>
          <w:tcPr>
            <w:tcW w:w="703" w:type="dxa"/>
            <w:vMerge/>
            <w:tcBorders>
              <w:top w:val="single" w:sz="8" w:space="0" w:color="auto"/>
              <w:left w:val="nil"/>
              <w:bottom w:val="single" w:sz="8" w:space="0" w:color="000000"/>
              <w:right w:val="single" w:sz="8" w:space="0" w:color="auto"/>
            </w:tcBorders>
            <w:vAlign w:val="center"/>
            <w:hideMark/>
          </w:tcPr>
          <w:p w14:paraId="12EBF4F5" w14:textId="77777777" w:rsidR="00830155" w:rsidRPr="004E5177" w:rsidRDefault="00830155" w:rsidP="00215358">
            <w:pPr>
              <w:rPr>
                <w:sz w:val="18"/>
                <w:szCs w:val="18"/>
              </w:rPr>
            </w:pPr>
          </w:p>
        </w:tc>
        <w:tc>
          <w:tcPr>
            <w:tcW w:w="706" w:type="dxa"/>
            <w:vMerge/>
            <w:tcBorders>
              <w:top w:val="single" w:sz="8" w:space="0" w:color="auto"/>
              <w:left w:val="nil"/>
              <w:bottom w:val="single" w:sz="8" w:space="0" w:color="000000"/>
              <w:right w:val="single" w:sz="8" w:space="0" w:color="auto"/>
            </w:tcBorders>
            <w:vAlign w:val="center"/>
            <w:hideMark/>
          </w:tcPr>
          <w:p w14:paraId="0121118E" w14:textId="77777777" w:rsidR="00830155" w:rsidRPr="004E5177" w:rsidRDefault="00830155" w:rsidP="00215358">
            <w:pPr>
              <w:rPr>
                <w:sz w:val="18"/>
                <w:szCs w:val="18"/>
              </w:rPr>
            </w:pPr>
          </w:p>
        </w:tc>
        <w:tc>
          <w:tcPr>
            <w:tcW w:w="1724" w:type="dxa"/>
            <w:vMerge/>
            <w:tcBorders>
              <w:top w:val="single" w:sz="8" w:space="0" w:color="auto"/>
              <w:left w:val="nil"/>
              <w:bottom w:val="single" w:sz="8" w:space="0" w:color="000000"/>
              <w:right w:val="single" w:sz="8" w:space="0" w:color="auto"/>
            </w:tcBorders>
            <w:vAlign w:val="center"/>
            <w:hideMark/>
          </w:tcPr>
          <w:p w14:paraId="6CAB310D" w14:textId="77777777" w:rsidR="00830155" w:rsidRPr="004E5177" w:rsidRDefault="00830155" w:rsidP="00215358">
            <w:pPr>
              <w:rPr>
                <w:sz w:val="18"/>
                <w:szCs w:val="18"/>
              </w:rPr>
            </w:pPr>
          </w:p>
        </w:tc>
        <w:tc>
          <w:tcPr>
            <w:tcW w:w="997" w:type="dxa"/>
            <w:vMerge/>
            <w:tcBorders>
              <w:top w:val="single" w:sz="8" w:space="0" w:color="auto"/>
              <w:left w:val="nil"/>
              <w:bottom w:val="single" w:sz="8" w:space="0" w:color="000000"/>
              <w:right w:val="single" w:sz="8" w:space="0" w:color="auto"/>
            </w:tcBorders>
            <w:vAlign w:val="center"/>
          </w:tcPr>
          <w:p w14:paraId="7E85AFF7" w14:textId="77777777" w:rsidR="00830155" w:rsidRPr="004E5177" w:rsidRDefault="00830155" w:rsidP="00215358">
            <w:pPr>
              <w:rPr>
                <w:sz w:val="18"/>
                <w:szCs w:val="18"/>
              </w:rPr>
            </w:pPr>
          </w:p>
        </w:tc>
        <w:tc>
          <w:tcPr>
            <w:tcW w:w="1674" w:type="dxa"/>
            <w:vMerge/>
            <w:tcBorders>
              <w:top w:val="nil"/>
              <w:left w:val="nil"/>
              <w:bottom w:val="single" w:sz="8" w:space="0" w:color="000000"/>
              <w:right w:val="single" w:sz="8" w:space="0" w:color="auto"/>
            </w:tcBorders>
            <w:vAlign w:val="center"/>
            <w:hideMark/>
          </w:tcPr>
          <w:p w14:paraId="69BC7FDA" w14:textId="77777777" w:rsidR="00830155" w:rsidRPr="004E5177" w:rsidRDefault="00830155" w:rsidP="00215358">
            <w:pPr>
              <w:rPr>
                <w:sz w:val="18"/>
                <w:szCs w:val="18"/>
              </w:rPr>
            </w:pPr>
          </w:p>
        </w:tc>
        <w:tc>
          <w:tcPr>
            <w:tcW w:w="1275" w:type="dxa"/>
            <w:vMerge/>
            <w:tcBorders>
              <w:top w:val="nil"/>
              <w:left w:val="nil"/>
              <w:bottom w:val="single" w:sz="8" w:space="0" w:color="000000"/>
              <w:right w:val="single" w:sz="8" w:space="0" w:color="auto"/>
            </w:tcBorders>
            <w:vAlign w:val="center"/>
            <w:hideMark/>
          </w:tcPr>
          <w:p w14:paraId="7F81C866" w14:textId="77777777" w:rsidR="00830155" w:rsidRPr="004E5177" w:rsidRDefault="00830155" w:rsidP="00215358">
            <w:pPr>
              <w:rPr>
                <w:sz w:val="18"/>
                <w:szCs w:val="18"/>
              </w:rPr>
            </w:pPr>
          </w:p>
        </w:tc>
        <w:tc>
          <w:tcPr>
            <w:tcW w:w="1274" w:type="dxa"/>
            <w:vMerge/>
            <w:tcBorders>
              <w:top w:val="nil"/>
              <w:left w:val="nil"/>
              <w:bottom w:val="single" w:sz="8" w:space="0" w:color="000000"/>
              <w:right w:val="single" w:sz="8" w:space="0" w:color="auto"/>
            </w:tcBorders>
            <w:vAlign w:val="center"/>
            <w:hideMark/>
          </w:tcPr>
          <w:p w14:paraId="30F1FB13" w14:textId="77777777" w:rsidR="00830155" w:rsidRPr="004E5177" w:rsidRDefault="00830155" w:rsidP="00215358">
            <w:pPr>
              <w:rPr>
                <w:sz w:val="18"/>
                <w:szCs w:val="18"/>
              </w:rPr>
            </w:pPr>
          </w:p>
        </w:tc>
        <w:tc>
          <w:tcPr>
            <w:tcW w:w="1275" w:type="dxa"/>
            <w:vMerge/>
            <w:tcBorders>
              <w:top w:val="nil"/>
              <w:left w:val="nil"/>
              <w:bottom w:val="single" w:sz="8" w:space="0" w:color="000000"/>
              <w:right w:val="single" w:sz="4" w:space="0" w:color="auto"/>
            </w:tcBorders>
            <w:vAlign w:val="center"/>
            <w:hideMark/>
          </w:tcPr>
          <w:p w14:paraId="4E39D1DB" w14:textId="77777777" w:rsidR="00830155" w:rsidRPr="004E5177" w:rsidRDefault="00830155" w:rsidP="00215358">
            <w:pPr>
              <w:rPr>
                <w:sz w:val="18"/>
                <w:szCs w:val="18"/>
              </w:rPr>
            </w:pPr>
          </w:p>
        </w:tc>
        <w:tc>
          <w:tcPr>
            <w:tcW w:w="1123" w:type="dxa"/>
            <w:vMerge/>
            <w:tcBorders>
              <w:top w:val="single" w:sz="4" w:space="0" w:color="auto"/>
              <w:left w:val="single" w:sz="4" w:space="0" w:color="auto"/>
              <w:bottom w:val="single" w:sz="4" w:space="0" w:color="auto"/>
              <w:right w:val="single" w:sz="4" w:space="0" w:color="auto"/>
            </w:tcBorders>
            <w:vAlign w:val="center"/>
            <w:hideMark/>
          </w:tcPr>
          <w:p w14:paraId="1B34A31D" w14:textId="77777777" w:rsidR="00830155" w:rsidRPr="004E5177" w:rsidRDefault="00830155" w:rsidP="00215358">
            <w:pPr>
              <w:rPr>
                <w:sz w:val="18"/>
                <w:szCs w:val="18"/>
              </w:rPr>
            </w:pPr>
          </w:p>
        </w:tc>
        <w:tc>
          <w:tcPr>
            <w:tcW w:w="854" w:type="dxa"/>
            <w:gridSpan w:val="3"/>
            <w:vMerge/>
            <w:tcBorders>
              <w:top w:val="single" w:sz="8" w:space="0" w:color="auto"/>
              <w:left w:val="single" w:sz="4" w:space="0" w:color="auto"/>
              <w:bottom w:val="single" w:sz="8" w:space="0" w:color="000000"/>
              <w:right w:val="single" w:sz="8" w:space="0" w:color="auto"/>
            </w:tcBorders>
            <w:shd w:val="clear" w:color="auto" w:fill="FFFFCC"/>
            <w:vAlign w:val="center"/>
            <w:hideMark/>
          </w:tcPr>
          <w:p w14:paraId="4D62603C" w14:textId="77777777" w:rsidR="00830155" w:rsidRPr="004E5177" w:rsidRDefault="00830155" w:rsidP="00215358">
            <w:pPr>
              <w:rPr>
                <w:sz w:val="18"/>
                <w:szCs w:val="18"/>
              </w:rPr>
            </w:pPr>
          </w:p>
        </w:tc>
        <w:tc>
          <w:tcPr>
            <w:tcW w:w="2278" w:type="dxa"/>
            <w:vMerge/>
            <w:tcBorders>
              <w:top w:val="single" w:sz="8" w:space="0" w:color="auto"/>
              <w:left w:val="nil"/>
              <w:bottom w:val="single" w:sz="8" w:space="0" w:color="000000"/>
              <w:right w:val="single" w:sz="8" w:space="0" w:color="auto"/>
            </w:tcBorders>
            <w:shd w:val="clear" w:color="auto" w:fill="BFBFBF"/>
            <w:vAlign w:val="center"/>
            <w:hideMark/>
          </w:tcPr>
          <w:p w14:paraId="5212A953" w14:textId="77777777" w:rsidR="00830155" w:rsidRPr="004E5177" w:rsidRDefault="00830155" w:rsidP="00215358">
            <w:pPr>
              <w:rPr>
                <w:sz w:val="18"/>
                <w:szCs w:val="18"/>
              </w:rPr>
            </w:pPr>
          </w:p>
        </w:tc>
        <w:tc>
          <w:tcPr>
            <w:tcW w:w="37" w:type="dxa"/>
            <w:gridSpan w:val="2"/>
            <w:tcBorders>
              <w:top w:val="nil"/>
              <w:left w:val="nil"/>
              <w:bottom w:val="nil"/>
              <w:right w:val="nil"/>
            </w:tcBorders>
            <w:vAlign w:val="center"/>
            <w:hideMark/>
          </w:tcPr>
          <w:p w14:paraId="30F6B297" w14:textId="77777777" w:rsidR="00830155" w:rsidRPr="004E5177" w:rsidRDefault="00830155" w:rsidP="00215358">
            <w:pPr>
              <w:rPr>
                <w:sz w:val="18"/>
                <w:szCs w:val="18"/>
              </w:rPr>
            </w:pPr>
          </w:p>
        </w:tc>
      </w:tr>
      <w:tr w:rsidR="00830155" w:rsidRPr="004E5177" w14:paraId="47C7164B" w14:textId="77777777" w:rsidTr="00215358">
        <w:trPr>
          <w:gridAfter w:val="1"/>
          <w:wAfter w:w="2315" w:type="dxa"/>
          <w:trHeight w:val="1283"/>
        </w:trPr>
        <w:tc>
          <w:tcPr>
            <w:tcW w:w="695" w:type="dxa"/>
            <w:vMerge/>
            <w:tcBorders>
              <w:top w:val="single" w:sz="8" w:space="0" w:color="auto"/>
              <w:left w:val="single" w:sz="8" w:space="0" w:color="auto"/>
              <w:bottom w:val="single" w:sz="4" w:space="0" w:color="auto"/>
              <w:right w:val="single" w:sz="8" w:space="0" w:color="auto"/>
            </w:tcBorders>
            <w:vAlign w:val="center"/>
            <w:hideMark/>
          </w:tcPr>
          <w:p w14:paraId="196B530F" w14:textId="77777777" w:rsidR="00830155" w:rsidRPr="004E5177" w:rsidRDefault="00830155" w:rsidP="00215358">
            <w:pPr>
              <w:rPr>
                <w:sz w:val="18"/>
                <w:szCs w:val="18"/>
              </w:rPr>
            </w:pPr>
          </w:p>
        </w:tc>
        <w:tc>
          <w:tcPr>
            <w:tcW w:w="699" w:type="dxa"/>
            <w:vMerge/>
            <w:tcBorders>
              <w:top w:val="single" w:sz="8" w:space="0" w:color="auto"/>
              <w:left w:val="nil"/>
              <w:bottom w:val="single" w:sz="4" w:space="0" w:color="auto"/>
              <w:right w:val="single" w:sz="8" w:space="0" w:color="auto"/>
            </w:tcBorders>
            <w:vAlign w:val="center"/>
            <w:hideMark/>
          </w:tcPr>
          <w:p w14:paraId="455E204C" w14:textId="77777777" w:rsidR="00830155" w:rsidRPr="004E5177" w:rsidRDefault="00830155" w:rsidP="00215358">
            <w:pPr>
              <w:rPr>
                <w:sz w:val="18"/>
                <w:szCs w:val="18"/>
              </w:rPr>
            </w:pPr>
          </w:p>
        </w:tc>
        <w:tc>
          <w:tcPr>
            <w:tcW w:w="703" w:type="dxa"/>
            <w:vMerge/>
            <w:tcBorders>
              <w:top w:val="single" w:sz="8" w:space="0" w:color="auto"/>
              <w:left w:val="nil"/>
              <w:bottom w:val="single" w:sz="4" w:space="0" w:color="auto"/>
              <w:right w:val="single" w:sz="8" w:space="0" w:color="auto"/>
            </w:tcBorders>
            <w:vAlign w:val="center"/>
            <w:hideMark/>
          </w:tcPr>
          <w:p w14:paraId="4709D6C8" w14:textId="77777777" w:rsidR="00830155" w:rsidRPr="004E5177" w:rsidRDefault="00830155" w:rsidP="00215358">
            <w:pPr>
              <w:rPr>
                <w:sz w:val="18"/>
                <w:szCs w:val="18"/>
              </w:rPr>
            </w:pPr>
          </w:p>
        </w:tc>
        <w:tc>
          <w:tcPr>
            <w:tcW w:w="706" w:type="dxa"/>
            <w:vMerge/>
            <w:tcBorders>
              <w:top w:val="single" w:sz="8" w:space="0" w:color="auto"/>
              <w:left w:val="nil"/>
              <w:bottom w:val="single" w:sz="4" w:space="0" w:color="auto"/>
              <w:right w:val="single" w:sz="8" w:space="0" w:color="auto"/>
            </w:tcBorders>
            <w:vAlign w:val="center"/>
            <w:hideMark/>
          </w:tcPr>
          <w:p w14:paraId="5F8181F5" w14:textId="77777777" w:rsidR="00830155" w:rsidRPr="004E5177" w:rsidRDefault="00830155" w:rsidP="00215358">
            <w:pPr>
              <w:rPr>
                <w:sz w:val="18"/>
                <w:szCs w:val="18"/>
              </w:rPr>
            </w:pPr>
          </w:p>
        </w:tc>
        <w:tc>
          <w:tcPr>
            <w:tcW w:w="1724" w:type="dxa"/>
            <w:vMerge/>
            <w:tcBorders>
              <w:top w:val="single" w:sz="8" w:space="0" w:color="auto"/>
              <w:left w:val="nil"/>
              <w:bottom w:val="single" w:sz="4" w:space="0" w:color="auto"/>
              <w:right w:val="single" w:sz="8" w:space="0" w:color="auto"/>
            </w:tcBorders>
            <w:vAlign w:val="center"/>
            <w:hideMark/>
          </w:tcPr>
          <w:p w14:paraId="066382E7" w14:textId="77777777" w:rsidR="00830155" w:rsidRPr="004E5177" w:rsidRDefault="00830155" w:rsidP="00215358">
            <w:pPr>
              <w:rPr>
                <w:sz w:val="18"/>
                <w:szCs w:val="18"/>
              </w:rPr>
            </w:pPr>
          </w:p>
        </w:tc>
        <w:tc>
          <w:tcPr>
            <w:tcW w:w="997" w:type="dxa"/>
            <w:vMerge/>
            <w:tcBorders>
              <w:top w:val="single" w:sz="8" w:space="0" w:color="auto"/>
              <w:left w:val="nil"/>
              <w:bottom w:val="single" w:sz="4" w:space="0" w:color="auto"/>
              <w:right w:val="single" w:sz="8" w:space="0" w:color="auto"/>
            </w:tcBorders>
            <w:vAlign w:val="center"/>
          </w:tcPr>
          <w:p w14:paraId="32A184CD" w14:textId="77777777" w:rsidR="00830155" w:rsidRPr="004E5177" w:rsidRDefault="00830155" w:rsidP="00215358">
            <w:pPr>
              <w:rPr>
                <w:sz w:val="18"/>
                <w:szCs w:val="18"/>
              </w:rPr>
            </w:pPr>
          </w:p>
        </w:tc>
        <w:tc>
          <w:tcPr>
            <w:tcW w:w="1674" w:type="dxa"/>
            <w:vMerge/>
            <w:tcBorders>
              <w:top w:val="nil"/>
              <w:left w:val="nil"/>
              <w:bottom w:val="single" w:sz="4" w:space="0" w:color="auto"/>
              <w:right w:val="single" w:sz="8" w:space="0" w:color="auto"/>
            </w:tcBorders>
            <w:vAlign w:val="center"/>
            <w:hideMark/>
          </w:tcPr>
          <w:p w14:paraId="79707EBE" w14:textId="77777777" w:rsidR="00830155" w:rsidRPr="004E5177" w:rsidRDefault="00830155" w:rsidP="00215358">
            <w:pPr>
              <w:rPr>
                <w:sz w:val="18"/>
                <w:szCs w:val="18"/>
              </w:rPr>
            </w:pPr>
          </w:p>
        </w:tc>
        <w:tc>
          <w:tcPr>
            <w:tcW w:w="1275" w:type="dxa"/>
            <w:vMerge/>
            <w:tcBorders>
              <w:top w:val="nil"/>
              <w:left w:val="nil"/>
              <w:bottom w:val="single" w:sz="4" w:space="0" w:color="auto"/>
              <w:right w:val="single" w:sz="8" w:space="0" w:color="auto"/>
            </w:tcBorders>
            <w:vAlign w:val="center"/>
            <w:hideMark/>
          </w:tcPr>
          <w:p w14:paraId="6BBB29CB" w14:textId="77777777" w:rsidR="00830155" w:rsidRPr="004E5177" w:rsidRDefault="00830155" w:rsidP="00215358">
            <w:pPr>
              <w:rPr>
                <w:sz w:val="18"/>
                <w:szCs w:val="18"/>
              </w:rPr>
            </w:pPr>
          </w:p>
        </w:tc>
        <w:tc>
          <w:tcPr>
            <w:tcW w:w="1274" w:type="dxa"/>
            <w:vMerge/>
            <w:tcBorders>
              <w:top w:val="nil"/>
              <w:left w:val="nil"/>
              <w:bottom w:val="single" w:sz="4" w:space="0" w:color="auto"/>
              <w:right w:val="single" w:sz="8" w:space="0" w:color="auto"/>
            </w:tcBorders>
            <w:vAlign w:val="center"/>
            <w:hideMark/>
          </w:tcPr>
          <w:p w14:paraId="063F4ACF" w14:textId="77777777" w:rsidR="00830155" w:rsidRPr="004E5177" w:rsidRDefault="00830155" w:rsidP="00215358">
            <w:pPr>
              <w:rPr>
                <w:sz w:val="18"/>
                <w:szCs w:val="18"/>
              </w:rPr>
            </w:pPr>
          </w:p>
        </w:tc>
        <w:tc>
          <w:tcPr>
            <w:tcW w:w="1275" w:type="dxa"/>
            <w:vMerge/>
            <w:tcBorders>
              <w:top w:val="nil"/>
              <w:left w:val="nil"/>
              <w:bottom w:val="single" w:sz="4" w:space="0" w:color="auto"/>
              <w:right w:val="single" w:sz="4" w:space="0" w:color="auto"/>
            </w:tcBorders>
            <w:vAlign w:val="center"/>
            <w:hideMark/>
          </w:tcPr>
          <w:p w14:paraId="452596A1" w14:textId="77777777" w:rsidR="00830155" w:rsidRPr="004E5177" w:rsidRDefault="00830155" w:rsidP="00215358">
            <w:pPr>
              <w:rPr>
                <w:sz w:val="18"/>
                <w:szCs w:val="18"/>
              </w:rPr>
            </w:pPr>
          </w:p>
        </w:tc>
        <w:tc>
          <w:tcPr>
            <w:tcW w:w="1123" w:type="dxa"/>
            <w:vMerge/>
            <w:tcBorders>
              <w:top w:val="single" w:sz="4" w:space="0" w:color="auto"/>
              <w:left w:val="single" w:sz="4" w:space="0" w:color="auto"/>
              <w:bottom w:val="single" w:sz="4" w:space="0" w:color="auto"/>
              <w:right w:val="single" w:sz="4" w:space="0" w:color="auto"/>
            </w:tcBorders>
            <w:vAlign w:val="center"/>
            <w:hideMark/>
          </w:tcPr>
          <w:p w14:paraId="4E107781" w14:textId="77777777" w:rsidR="00830155" w:rsidRPr="004E5177" w:rsidRDefault="00830155" w:rsidP="00215358">
            <w:pPr>
              <w:rPr>
                <w:sz w:val="18"/>
                <w:szCs w:val="18"/>
              </w:rPr>
            </w:pPr>
          </w:p>
        </w:tc>
        <w:tc>
          <w:tcPr>
            <w:tcW w:w="854" w:type="dxa"/>
            <w:gridSpan w:val="3"/>
            <w:vMerge/>
            <w:tcBorders>
              <w:top w:val="single" w:sz="8" w:space="0" w:color="auto"/>
              <w:left w:val="single" w:sz="4" w:space="0" w:color="auto"/>
              <w:bottom w:val="single" w:sz="4" w:space="0" w:color="auto"/>
              <w:right w:val="single" w:sz="8" w:space="0" w:color="auto"/>
            </w:tcBorders>
            <w:shd w:val="clear" w:color="auto" w:fill="FFFFCC"/>
            <w:vAlign w:val="center"/>
            <w:hideMark/>
          </w:tcPr>
          <w:p w14:paraId="68C5619C" w14:textId="77777777" w:rsidR="00830155" w:rsidRPr="004E5177" w:rsidRDefault="00830155" w:rsidP="00215358">
            <w:pPr>
              <w:rPr>
                <w:sz w:val="18"/>
                <w:szCs w:val="18"/>
              </w:rPr>
            </w:pPr>
          </w:p>
        </w:tc>
        <w:tc>
          <w:tcPr>
            <w:tcW w:w="2278" w:type="dxa"/>
            <w:vMerge/>
            <w:tcBorders>
              <w:top w:val="single" w:sz="8" w:space="0" w:color="auto"/>
              <w:left w:val="nil"/>
              <w:bottom w:val="single" w:sz="4" w:space="0" w:color="auto"/>
              <w:right w:val="single" w:sz="8" w:space="0" w:color="auto"/>
            </w:tcBorders>
            <w:shd w:val="clear" w:color="auto" w:fill="BFBFBF"/>
            <w:vAlign w:val="center"/>
            <w:hideMark/>
          </w:tcPr>
          <w:p w14:paraId="773E7E07" w14:textId="77777777" w:rsidR="00830155" w:rsidRPr="004E5177" w:rsidRDefault="00830155" w:rsidP="00215358">
            <w:pPr>
              <w:rPr>
                <w:sz w:val="18"/>
                <w:szCs w:val="18"/>
              </w:rPr>
            </w:pPr>
          </w:p>
        </w:tc>
        <w:tc>
          <w:tcPr>
            <w:tcW w:w="37" w:type="dxa"/>
            <w:gridSpan w:val="2"/>
            <w:tcBorders>
              <w:top w:val="nil"/>
              <w:left w:val="nil"/>
              <w:bottom w:val="nil"/>
              <w:right w:val="nil"/>
            </w:tcBorders>
            <w:vAlign w:val="center"/>
            <w:hideMark/>
          </w:tcPr>
          <w:p w14:paraId="3375C303" w14:textId="77777777" w:rsidR="00830155" w:rsidRPr="004E5177" w:rsidRDefault="00830155" w:rsidP="00215358">
            <w:pPr>
              <w:rPr>
                <w:sz w:val="18"/>
                <w:szCs w:val="18"/>
              </w:rPr>
            </w:pPr>
          </w:p>
        </w:tc>
      </w:tr>
      <w:tr w:rsidR="00830155" w:rsidRPr="004E5177" w14:paraId="3E0BDA58" w14:textId="77777777" w:rsidTr="00215358">
        <w:trPr>
          <w:trHeight w:val="395"/>
        </w:trPr>
        <w:tc>
          <w:tcPr>
            <w:tcW w:w="15277" w:type="dxa"/>
            <w:gridSpan w:val="15"/>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BAF0AAC" w14:textId="77777777" w:rsidR="00830155" w:rsidRPr="004E5177" w:rsidRDefault="00830155" w:rsidP="00215358">
            <w:pPr>
              <w:spacing w:before="100" w:beforeAutospacing="1" w:after="100" w:afterAutospacing="1"/>
              <w:jc w:val="center"/>
              <w:rPr>
                <w:b/>
                <w:bCs/>
                <w:color w:val="000000"/>
                <w:sz w:val="18"/>
                <w:szCs w:val="18"/>
              </w:rPr>
            </w:pPr>
            <w:r w:rsidRPr="004E5177">
              <w:rPr>
                <w:b/>
                <w:bCs/>
                <w:color w:val="000000"/>
                <w:sz w:val="18"/>
                <w:szCs w:val="18"/>
              </w:rPr>
              <w:t>Susisiekimo ir gatvių apšvietimo infrastruktūros gerinimo programa (03)</w:t>
            </w:r>
          </w:p>
        </w:tc>
        <w:tc>
          <w:tcPr>
            <w:tcW w:w="2352" w:type="dxa"/>
            <w:gridSpan w:val="3"/>
            <w:tcBorders>
              <w:top w:val="nil"/>
              <w:left w:val="single" w:sz="4" w:space="0" w:color="auto"/>
              <w:bottom w:val="nil"/>
              <w:right w:val="nil"/>
            </w:tcBorders>
            <w:vAlign w:val="center"/>
          </w:tcPr>
          <w:p w14:paraId="453930A4" w14:textId="77777777" w:rsidR="00830155" w:rsidRPr="004E5177" w:rsidRDefault="00830155" w:rsidP="00215358">
            <w:pPr>
              <w:rPr>
                <w:sz w:val="18"/>
                <w:szCs w:val="18"/>
              </w:rPr>
            </w:pPr>
          </w:p>
        </w:tc>
      </w:tr>
      <w:tr w:rsidR="00830155" w:rsidRPr="004E5177" w14:paraId="164EADC6" w14:textId="77777777" w:rsidTr="00215358">
        <w:trPr>
          <w:trHeight w:val="549"/>
        </w:trPr>
        <w:tc>
          <w:tcPr>
            <w:tcW w:w="695"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67C448D8" w14:textId="77777777" w:rsidR="00830155" w:rsidRPr="004E5177" w:rsidRDefault="00830155" w:rsidP="00215358">
            <w:pPr>
              <w:spacing w:before="100" w:beforeAutospacing="1" w:after="100" w:afterAutospacing="1"/>
              <w:jc w:val="center"/>
              <w:rPr>
                <w:sz w:val="18"/>
                <w:szCs w:val="18"/>
              </w:rPr>
            </w:pPr>
            <w:r w:rsidRPr="004E5177">
              <w:rPr>
                <w:color w:val="000000"/>
                <w:sz w:val="18"/>
                <w:szCs w:val="18"/>
              </w:rPr>
              <w:t>03</w:t>
            </w:r>
          </w:p>
        </w:tc>
        <w:tc>
          <w:tcPr>
            <w:tcW w:w="699"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702B6F5E" w14:textId="77777777" w:rsidR="00830155" w:rsidRPr="004E5177" w:rsidRDefault="00830155" w:rsidP="00215358">
            <w:pPr>
              <w:spacing w:before="100" w:beforeAutospacing="1" w:after="100" w:afterAutospacing="1"/>
              <w:jc w:val="center"/>
              <w:rPr>
                <w:sz w:val="18"/>
                <w:szCs w:val="18"/>
              </w:rPr>
            </w:pPr>
            <w:r w:rsidRPr="004E5177">
              <w:rPr>
                <w:color w:val="000000"/>
                <w:sz w:val="18"/>
                <w:szCs w:val="18"/>
              </w:rPr>
              <w:t>01</w:t>
            </w:r>
          </w:p>
        </w:tc>
        <w:tc>
          <w:tcPr>
            <w:tcW w:w="13883" w:type="dxa"/>
            <w:gridSpan w:val="13"/>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4D5C4E60" w14:textId="77777777" w:rsidR="00830155" w:rsidRPr="004E5177" w:rsidRDefault="00830155" w:rsidP="00215358">
            <w:pPr>
              <w:spacing w:before="100" w:beforeAutospacing="1" w:after="100" w:afterAutospacing="1"/>
              <w:rPr>
                <w:b/>
                <w:sz w:val="18"/>
                <w:szCs w:val="18"/>
              </w:rPr>
            </w:pPr>
            <w:r w:rsidRPr="004E5177">
              <w:rPr>
                <w:b/>
                <w:color w:val="000000"/>
                <w:sz w:val="18"/>
                <w:szCs w:val="18"/>
              </w:rPr>
              <w:t>Plėtoti rajono gyventojams patogią ir saugią susisiekimo sistemą</w:t>
            </w:r>
          </w:p>
        </w:tc>
        <w:tc>
          <w:tcPr>
            <w:tcW w:w="2352" w:type="dxa"/>
            <w:gridSpan w:val="3"/>
            <w:tcBorders>
              <w:top w:val="nil"/>
              <w:left w:val="nil"/>
              <w:bottom w:val="nil"/>
              <w:right w:val="nil"/>
            </w:tcBorders>
            <w:vAlign w:val="center"/>
            <w:hideMark/>
          </w:tcPr>
          <w:p w14:paraId="6937A1FF" w14:textId="77777777" w:rsidR="00830155" w:rsidRPr="004E5177" w:rsidRDefault="00830155" w:rsidP="00215358">
            <w:pPr>
              <w:rPr>
                <w:sz w:val="18"/>
                <w:szCs w:val="18"/>
              </w:rPr>
            </w:pPr>
          </w:p>
        </w:tc>
      </w:tr>
      <w:tr w:rsidR="00830155" w:rsidRPr="004E5177" w14:paraId="0B09E5C6" w14:textId="77777777" w:rsidTr="00215358">
        <w:trPr>
          <w:trHeight w:val="557"/>
        </w:trPr>
        <w:tc>
          <w:tcPr>
            <w:tcW w:w="69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636D3B40" w14:textId="77777777" w:rsidR="00830155" w:rsidRPr="004E5177" w:rsidRDefault="00830155" w:rsidP="00215358">
            <w:pPr>
              <w:spacing w:before="100" w:beforeAutospacing="1" w:after="100" w:afterAutospacing="1"/>
              <w:jc w:val="center"/>
              <w:rPr>
                <w:sz w:val="18"/>
                <w:szCs w:val="18"/>
              </w:rPr>
            </w:pPr>
            <w:r w:rsidRPr="004E5177">
              <w:rPr>
                <w:color w:val="000000"/>
                <w:sz w:val="18"/>
                <w:szCs w:val="18"/>
              </w:rPr>
              <w:t>03</w:t>
            </w:r>
          </w:p>
        </w:tc>
        <w:tc>
          <w:tcPr>
            <w:tcW w:w="6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7086FA89" w14:textId="77777777" w:rsidR="00830155" w:rsidRPr="004E5177" w:rsidRDefault="00830155" w:rsidP="00215358">
            <w:pPr>
              <w:spacing w:before="100" w:beforeAutospacing="1" w:after="100" w:afterAutospacing="1"/>
              <w:jc w:val="center"/>
              <w:rPr>
                <w:sz w:val="18"/>
                <w:szCs w:val="18"/>
              </w:rPr>
            </w:pPr>
            <w:r w:rsidRPr="004E5177">
              <w:rPr>
                <w:color w:val="000000"/>
                <w:sz w:val="18"/>
                <w:szCs w:val="18"/>
              </w:rPr>
              <w:t>01</w:t>
            </w:r>
          </w:p>
        </w:tc>
        <w:tc>
          <w:tcPr>
            <w:tcW w:w="7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05465661" w14:textId="77777777" w:rsidR="00830155" w:rsidRPr="004E5177" w:rsidRDefault="00830155" w:rsidP="00215358">
            <w:pPr>
              <w:spacing w:before="100" w:beforeAutospacing="1" w:after="100" w:afterAutospacing="1"/>
              <w:jc w:val="center"/>
              <w:rPr>
                <w:sz w:val="18"/>
                <w:szCs w:val="18"/>
              </w:rPr>
            </w:pPr>
            <w:r w:rsidRPr="004E5177">
              <w:rPr>
                <w:color w:val="000000"/>
                <w:sz w:val="18"/>
                <w:szCs w:val="18"/>
              </w:rPr>
              <w:t>03</w:t>
            </w:r>
          </w:p>
        </w:tc>
        <w:tc>
          <w:tcPr>
            <w:tcW w:w="13180" w:type="dxa"/>
            <w:gridSpan w:val="1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766C7D69" w14:textId="77777777" w:rsidR="00830155" w:rsidRPr="004E5177" w:rsidRDefault="00830155" w:rsidP="00215358">
            <w:pPr>
              <w:rPr>
                <w:b/>
                <w:sz w:val="18"/>
                <w:szCs w:val="18"/>
              </w:rPr>
            </w:pPr>
            <w:r w:rsidRPr="004E5177">
              <w:rPr>
                <w:b/>
                <w:sz w:val="18"/>
                <w:szCs w:val="18"/>
              </w:rPr>
              <w:t>Apšviesti rajono gyvenviečių gatves ir plėsti gatvių apšvietimo tinklus</w:t>
            </w:r>
          </w:p>
        </w:tc>
        <w:tc>
          <w:tcPr>
            <w:tcW w:w="2352" w:type="dxa"/>
            <w:gridSpan w:val="3"/>
            <w:tcBorders>
              <w:top w:val="nil"/>
              <w:left w:val="nil"/>
              <w:bottom w:val="nil"/>
              <w:right w:val="nil"/>
            </w:tcBorders>
            <w:vAlign w:val="center"/>
            <w:hideMark/>
          </w:tcPr>
          <w:p w14:paraId="3B140B7F" w14:textId="77777777" w:rsidR="00830155" w:rsidRPr="004E5177" w:rsidRDefault="00830155" w:rsidP="00215358">
            <w:pPr>
              <w:rPr>
                <w:sz w:val="18"/>
                <w:szCs w:val="18"/>
              </w:rPr>
            </w:pPr>
          </w:p>
        </w:tc>
      </w:tr>
      <w:tr w:rsidR="00830155" w:rsidRPr="004E5177" w14:paraId="08E3E3F5" w14:textId="77777777" w:rsidTr="00215358">
        <w:trPr>
          <w:gridAfter w:val="3"/>
          <w:wAfter w:w="2352" w:type="dxa"/>
          <w:trHeight w:val="3957"/>
        </w:trPr>
        <w:tc>
          <w:tcPr>
            <w:tcW w:w="695"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15C0A038" w14:textId="77777777" w:rsidR="00830155" w:rsidRPr="004E5177" w:rsidRDefault="00830155" w:rsidP="00215358">
            <w:pPr>
              <w:spacing w:before="100" w:beforeAutospacing="1" w:after="100" w:afterAutospacing="1"/>
              <w:jc w:val="center"/>
              <w:rPr>
                <w:sz w:val="18"/>
                <w:szCs w:val="18"/>
              </w:rPr>
            </w:pPr>
            <w:r w:rsidRPr="004E5177">
              <w:rPr>
                <w:color w:val="000000"/>
                <w:sz w:val="18"/>
                <w:szCs w:val="18"/>
              </w:rPr>
              <w:t>03</w:t>
            </w:r>
          </w:p>
        </w:tc>
        <w:tc>
          <w:tcPr>
            <w:tcW w:w="699"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19CF3C2B" w14:textId="77777777" w:rsidR="00830155" w:rsidRPr="004E5177" w:rsidRDefault="00830155" w:rsidP="00215358">
            <w:pPr>
              <w:spacing w:before="100" w:beforeAutospacing="1" w:after="100" w:afterAutospacing="1"/>
              <w:jc w:val="center"/>
              <w:rPr>
                <w:sz w:val="18"/>
                <w:szCs w:val="18"/>
              </w:rPr>
            </w:pPr>
            <w:r w:rsidRPr="004E5177">
              <w:rPr>
                <w:color w:val="000000"/>
                <w:sz w:val="18"/>
                <w:szCs w:val="18"/>
              </w:rPr>
              <w:t>01</w:t>
            </w:r>
          </w:p>
        </w:tc>
        <w:tc>
          <w:tcPr>
            <w:tcW w:w="703"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3E43FD76" w14:textId="77777777" w:rsidR="00830155" w:rsidRPr="004E5177" w:rsidRDefault="00830155" w:rsidP="00215358">
            <w:pPr>
              <w:spacing w:before="100" w:beforeAutospacing="1" w:after="100" w:afterAutospacing="1"/>
              <w:ind w:left="-107" w:firstLine="107"/>
              <w:jc w:val="center"/>
              <w:rPr>
                <w:sz w:val="18"/>
                <w:szCs w:val="18"/>
              </w:rPr>
            </w:pPr>
            <w:r w:rsidRPr="004E5177">
              <w:rPr>
                <w:color w:val="000000"/>
                <w:sz w:val="18"/>
                <w:szCs w:val="18"/>
              </w:rPr>
              <w:t>03</w:t>
            </w:r>
          </w:p>
        </w:tc>
        <w:tc>
          <w:tcPr>
            <w:tcW w:w="706"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515F686A" w14:textId="77777777" w:rsidR="00830155" w:rsidRPr="004E5177" w:rsidRDefault="00830155" w:rsidP="00215358">
            <w:pPr>
              <w:spacing w:before="100" w:beforeAutospacing="1" w:after="100" w:afterAutospacing="1"/>
              <w:jc w:val="center"/>
              <w:rPr>
                <w:sz w:val="18"/>
                <w:szCs w:val="18"/>
              </w:rPr>
            </w:pPr>
            <w:r w:rsidRPr="004E5177">
              <w:rPr>
                <w:color w:val="000000"/>
                <w:sz w:val="18"/>
                <w:szCs w:val="18"/>
              </w:rPr>
              <w:t>01</w:t>
            </w:r>
          </w:p>
        </w:tc>
        <w:tc>
          <w:tcPr>
            <w:tcW w:w="1724"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54358E76" w14:textId="77777777" w:rsidR="00830155" w:rsidRPr="004E5177" w:rsidRDefault="00830155" w:rsidP="00215358">
            <w:pPr>
              <w:rPr>
                <w:sz w:val="18"/>
                <w:szCs w:val="18"/>
              </w:rPr>
            </w:pPr>
            <w:r w:rsidRPr="004E5177">
              <w:rPr>
                <w:sz w:val="18"/>
                <w:szCs w:val="18"/>
              </w:rPr>
              <w:t>Elektros energijos įsig</w:t>
            </w:r>
            <w:r>
              <w:rPr>
                <w:sz w:val="18"/>
                <w:szCs w:val="18"/>
              </w:rPr>
              <w:t>i</w:t>
            </w:r>
            <w:r w:rsidRPr="004E5177">
              <w:rPr>
                <w:sz w:val="18"/>
                <w:szCs w:val="18"/>
              </w:rPr>
              <w:t>jimas gatvių apšvietimui ir nuolatinė gatvių apšvietimo tinklų priežiūra seniūnijoje</w:t>
            </w:r>
          </w:p>
          <w:p w14:paraId="25A72A8C" w14:textId="77777777" w:rsidR="00830155" w:rsidRPr="004E5177" w:rsidRDefault="00830155" w:rsidP="00215358">
            <w:pPr>
              <w:spacing w:before="100" w:beforeAutospacing="1" w:after="100" w:afterAutospacing="1"/>
              <w:jc w:val="center"/>
              <w:rPr>
                <w:sz w:val="18"/>
                <w:szCs w:val="18"/>
              </w:rPr>
            </w:pPr>
          </w:p>
        </w:tc>
        <w:tc>
          <w:tcPr>
            <w:tcW w:w="997" w:type="dxa"/>
            <w:tcBorders>
              <w:top w:val="nil"/>
              <w:left w:val="nil"/>
              <w:bottom w:val="single" w:sz="4" w:space="0" w:color="auto"/>
              <w:right w:val="single" w:sz="8" w:space="0" w:color="auto"/>
            </w:tcBorders>
            <w:shd w:val="clear" w:color="auto" w:fill="FFFFFF"/>
            <w:vAlign w:val="center"/>
          </w:tcPr>
          <w:p w14:paraId="191802FF" w14:textId="77777777" w:rsidR="00830155" w:rsidRPr="004E5177" w:rsidRDefault="00830155" w:rsidP="00215358">
            <w:pPr>
              <w:rPr>
                <w:sz w:val="18"/>
                <w:szCs w:val="18"/>
                <w:lang w:val="pt-BR"/>
              </w:rPr>
            </w:pPr>
            <w:r w:rsidRPr="004E5177">
              <w:rPr>
                <w:sz w:val="18"/>
                <w:szCs w:val="18"/>
                <w:lang w:val="pt-BR"/>
              </w:rPr>
              <w:t>Apšviestos elektros energija Juodšilių seniūnijos gatvės, rekonstruotas esamas Juodšilių seniūnijos gatvių apšvietimas.</w:t>
            </w:r>
          </w:p>
        </w:tc>
        <w:tc>
          <w:tcPr>
            <w:tcW w:w="1674"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4937A4B6" w14:textId="33B2D7F6" w:rsidR="00830155" w:rsidRPr="00B653EC" w:rsidRDefault="00B653EC" w:rsidP="00B653EC">
            <w:pPr>
              <w:spacing w:before="100" w:beforeAutospacing="1" w:after="100" w:afterAutospacing="1"/>
              <w:rPr>
                <w:sz w:val="18"/>
                <w:szCs w:val="18"/>
                <w:highlight w:val="yellow"/>
              </w:rPr>
            </w:pPr>
            <w:r w:rsidRPr="00E04791">
              <w:rPr>
                <w:color w:val="000000"/>
                <w:sz w:val="18"/>
                <w:szCs w:val="18"/>
              </w:rPr>
              <w:t>293,1</w:t>
            </w:r>
          </w:p>
        </w:tc>
        <w:tc>
          <w:tcPr>
            <w:tcW w:w="1275"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76B6BD2B" w14:textId="77777777" w:rsidR="00830155" w:rsidRPr="004E5177" w:rsidRDefault="00830155" w:rsidP="00215358">
            <w:pPr>
              <w:spacing w:before="100" w:beforeAutospacing="1" w:after="100" w:afterAutospacing="1"/>
              <w:jc w:val="center"/>
              <w:rPr>
                <w:sz w:val="18"/>
                <w:szCs w:val="18"/>
              </w:rPr>
            </w:pPr>
          </w:p>
        </w:tc>
        <w:tc>
          <w:tcPr>
            <w:tcW w:w="1274"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5B841FC4" w14:textId="77777777" w:rsidR="00830155" w:rsidRPr="004E5177" w:rsidRDefault="00830155" w:rsidP="00215358">
            <w:pPr>
              <w:spacing w:before="100" w:beforeAutospacing="1" w:after="100" w:afterAutospacing="1"/>
              <w:jc w:val="center"/>
              <w:rPr>
                <w:sz w:val="18"/>
                <w:szCs w:val="18"/>
              </w:rPr>
            </w:pPr>
          </w:p>
        </w:tc>
        <w:tc>
          <w:tcPr>
            <w:tcW w:w="1275"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76C399DC" w14:textId="77777777" w:rsidR="00830155" w:rsidRPr="004E5177" w:rsidRDefault="00830155" w:rsidP="00215358">
            <w:pPr>
              <w:spacing w:before="100" w:beforeAutospacing="1" w:after="100" w:afterAutospacing="1"/>
              <w:jc w:val="center"/>
              <w:rPr>
                <w:sz w:val="18"/>
                <w:szCs w:val="18"/>
              </w:rPr>
            </w:pPr>
          </w:p>
        </w:tc>
        <w:tc>
          <w:tcPr>
            <w:tcW w:w="1130" w:type="dxa"/>
            <w:gridSpan w:val="2"/>
            <w:tcBorders>
              <w:top w:val="nil"/>
              <w:left w:val="nil"/>
              <w:bottom w:val="single" w:sz="4" w:space="0" w:color="auto"/>
              <w:right w:val="single" w:sz="8" w:space="0" w:color="auto"/>
            </w:tcBorders>
            <w:tcMar>
              <w:top w:w="0" w:type="dxa"/>
              <w:left w:w="108" w:type="dxa"/>
              <w:bottom w:w="0" w:type="dxa"/>
              <w:right w:w="108" w:type="dxa"/>
            </w:tcMar>
            <w:vAlign w:val="center"/>
            <w:hideMark/>
          </w:tcPr>
          <w:p w14:paraId="48F29032" w14:textId="77777777" w:rsidR="00830155" w:rsidRPr="004E5177" w:rsidRDefault="00830155" w:rsidP="00215358">
            <w:pPr>
              <w:spacing w:before="100" w:beforeAutospacing="1" w:after="100" w:afterAutospacing="1"/>
              <w:jc w:val="center"/>
              <w:rPr>
                <w:sz w:val="18"/>
                <w:szCs w:val="18"/>
              </w:rPr>
            </w:pPr>
          </w:p>
        </w:tc>
        <w:tc>
          <w:tcPr>
            <w:tcW w:w="847" w:type="dxa"/>
            <w:gridSpan w:val="2"/>
            <w:tcBorders>
              <w:top w:val="nil"/>
              <w:left w:val="nil"/>
              <w:bottom w:val="single" w:sz="4" w:space="0" w:color="auto"/>
              <w:right w:val="single" w:sz="8" w:space="0" w:color="auto"/>
            </w:tcBorders>
            <w:shd w:val="clear" w:color="auto" w:fill="FFFFCC"/>
            <w:tcMar>
              <w:top w:w="0" w:type="dxa"/>
              <w:left w:w="108" w:type="dxa"/>
              <w:bottom w:w="0" w:type="dxa"/>
              <w:right w:w="108" w:type="dxa"/>
            </w:tcMar>
            <w:vAlign w:val="center"/>
            <w:hideMark/>
          </w:tcPr>
          <w:p w14:paraId="1C92B0FF" w14:textId="0E202CB0" w:rsidR="00830155" w:rsidRPr="004E5177" w:rsidRDefault="00E04791" w:rsidP="00215358">
            <w:pPr>
              <w:spacing w:before="100" w:beforeAutospacing="1" w:after="100" w:afterAutospacing="1"/>
              <w:rPr>
                <w:sz w:val="18"/>
                <w:szCs w:val="18"/>
              </w:rPr>
            </w:pPr>
            <w:r>
              <w:rPr>
                <w:color w:val="000000"/>
                <w:sz w:val="18"/>
                <w:szCs w:val="18"/>
              </w:rPr>
              <w:t>293,1</w:t>
            </w:r>
          </w:p>
        </w:tc>
        <w:tc>
          <w:tcPr>
            <w:tcW w:w="2278" w:type="dxa"/>
            <w:tcBorders>
              <w:top w:val="nil"/>
              <w:left w:val="nil"/>
              <w:bottom w:val="single" w:sz="4" w:space="0" w:color="auto"/>
              <w:right w:val="single" w:sz="8" w:space="0" w:color="auto"/>
            </w:tcBorders>
            <w:shd w:val="clear" w:color="auto" w:fill="C0C0C0"/>
            <w:tcMar>
              <w:top w:w="0" w:type="dxa"/>
              <w:left w:w="108" w:type="dxa"/>
              <w:bottom w:w="0" w:type="dxa"/>
              <w:right w:w="108" w:type="dxa"/>
            </w:tcMar>
            <w:vAlign w:val="center"/>
            <w:hideMark/>
          </w:tcPr>
          <w:p w14:paraId="429CF084" w14:textId="603291A3" w:rsidR="00830155" w:rsidRPr="004E5177" w:rsidRDefault="00830155" w:rsidP="00215358">
            <w:pPr>
              <w:spacing w:before="100" w:beforeAutospacing="1" w:after="100" w:afterAutospacing="1"/>
              <w:jc w:val="center"/>
              <w:rPr>
                <w:sz w:val="18"/>
                <w:szCs w:val="18"/>
              </w:rPr>
            </w:pPr>
            <w:r w:rsidRPr="004E5177">
              <w:rPr>
                <w:sz w:val="18"/>
                <w:szCs w:val="18"/>
              </w:rPr>
              <w:t>Iš jų</w:t>
            </w:r>
            <w:r>
              <w:rPr>
                <w:sz w:val="18"/>
                <w:szCs w:val="18"/>
              </w:rPr>
              <w:t xml:space="preserve"> </w:t>
            </w:r>
            <w:r w:rsidR="00B653EC">
              <w:rPr>
                <w:sz w:val="18"/>
                <w:szCs w:val="18"/>
              </w:rPr>
              <w:t xml:space="preserve">208,1 </w:t>
            </w:r>
            <w:r w:rsidRPr="004E5177">
              <w:rPr>
                <w:sz w:val="18"/>
                <w:szCs w:val="18"/>
              </w:rPr>
              <w:t>tūkst.</w:t>
            </w:r>
          </w:p>
          <w:p w14:paraId="19C3D58B" w14:textId="77777777" w:rsidR="00830155" w:rsidRPr="004E5177" w:rsidRDefault="00830155" w:rsidP="00215358">
            <w:pPr>
              <w:spacing w:before="100" w:beforeAutospacing="1" w:after="100" w:afterAutospacing="1"/>
              <w:jc w:val="center"/>
              <w:rPr>
                <w:sz w:val="18"/>
                <w:szCs w:val="18"/>
              </w:rPr>
            </w:pPr>
            <w:r w:rsidRPr="004E5177">
              <w:rPr>
                <w:sz w:val="18"/>
                <w:szCs w:val="18"/>
              </w:rPr>
              <w:t xml:space="preserve"> eurų ilgalaikiam turtui</w:t>
            </w:r>
          </w:p>
        </w:tc>
      </w:tr>
      <w:tr w:rsidR="00830155" w:rsidRPr="004E5177" w14:paraId="64E552E0" w14:textId="77777777" w:rsidTr="00215358">
        <w:trPr>
          <w:gridAfter w:val="1"/>
          <w:wAfter w:w="2315" w:type="dxa"/>
          <w:trHeight w:val="70"/>
        </w:trPr>
        <w:tc>
          <w:tcPr>
            <w:tcW w:w="15277" w:type="dxa"/>
            <w:gridSpan w:val="15"/>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9ACD2CC" w14:textId="77777777" w:rsidR="00830155" w:rsidRPr="004E5177" w:rsidRDefault="00830155" w:rsidP="00215358">
            <w:pPr>
              <w:spacing w:before="100" w:beforeAutospacing="1" w:after="100" w:afterAutospacing="1"/>
              <w:jc w:val="center"/>
              <w:rPr>
                <w:b/>
                <w:sz w:val="18"/>
                <w:szCs w:val="18"/>
              </w:rPr>
            </w:pPr>
            <w:r w:rsidRPr="004E5177">
              <w:rPr>
                <w:b/>
                <w:sz w:val="18"/>
                <w:szCs w:val="18"/>
              </w:rPr>
              <w:t>Valdymo programa (04)</w:t>
            </w:r>
          </w:p>
        </w:tc>
        <w:tc>
          <w:tcPr>
            <w:tcW w:w="37" w:type="dxa"/>
            <w:gridSpan w:val="2"/>
            <w:vMerge w:val="restart"/>
            <w:tcBorders>
              <w:left w:val="single" w:sz="4" w:space="0" w:color="auto"/>
              <w:right w:val="single" w:sz="4" w:space="0" w:color="auto"/>
            </w:tcBorders>
            <w:vAlign w:val="center"/>
          </w:tcPr>
          <w:p w14:paraId="661F96B4" w14:textId="77777777" w:rsidR="00830155" w:rsidRPr="004E5177" w:rsidRDefault="00830155" w:rsidP="00215358">
            <w:pPr>
              <w:rPr>
                <w:sz w:val="18"/>
                <w:szCs w:val="18"/>
              </w:rPr>
            </w:pPr>
          </w:p>
        </w:tc>
      </w:tr>
      <w:tr w:rsidR="00830155" w:rsidRPr="004E5177" w14:paraId="17333CA5" w14:textId="77777777" w:rsidTr="00215358">
        <w:trPr>
          <w:gridAfter w:val="1"/>
          <w:wAfter w:w="2315" w:type="dxa"/>
          <w:trHeight w:val="406"/>
        </w:trPr>
        <w:tc>
          <w:tcPr>
            <w:tcW w:w="69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CA95343" w14:textId="77777777" w:rsidR="00830155" w:rsidRPr="004E5177" w:rsidRDefault="00830155" w:rsidP="00215358">
            <w:pPr>
              <w:spacing w:before="100" w:beforeAutospacing="1" w:after="100" w:afterAutospacing="1"/>
              <w:jc w:val="center"/>
              <w:rPr>
                <w:color w:val="000000"/>
                <w:sz w:val="18"/>
                <w:szCs w:val="18"/>
              </w:rPr>
            </w:pPr>
            <w:r w:rsidRPr="004E5177">
              <w:rPr>
                <w:color w:val="000000"/>
                <w:sz w:val="18"/>
                <w:szCs w:val="18"/>
              </w:rPr>
              <w:t>04</w:t>
            </w:r>
          </w:p>
        </w:tc>
        <w:tc>
          <w:tcPr>
            <w:tcW w:w="69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6EBFCCC" w14:textId="77777777" w:rsidR="00830155" w:rsidRPr="004E5177" w:rsidRDefault="00830155" w:rsidP="00215358">
            <w:pPr>
              <w:spacing w:before="100" w:beforeAutospacing="1" w:after="100" w:afterAutospacing="1"/>
              <w:jc w:val="center"/>
              <w:rPr>
                <w:color w:val="000000"/>
                <w:sz w:val="18"/>
                <w:szCs w:val="18"/>
              </w:rPr>
            </w:pPr>
            <w:r w:rsidRPr="004E5177">
              <w:rPr>
                <w:color w:val="000000"/>
                <w:sz w:val="18"/>
                <w:szCs w:val="18"/>
              </w:rPr>
              <w:t>01</w:t>
            </w:r>
          </w:p>
        </w:tc>
        <w:tc>
          <w:tcPr>
            <w:tcW w:w="13883" w:type="dxa"/>
            <w:gridSpan w:val="1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64DCE36" w14:textId="77777777" w:rsidR="00830155" w:rsidRPr="004E5177" w:rsidRDefault="00830155" w:rsidP="00215358">
            <w:pPr>
              <w:spacing w:before="100" w:beforeAutospacing="1" w:after="100" w:afterAutospacing="1"/>
              <w:rPr>
                <w:b/>
                <w:sz w:val="18"/>
                <w:szCs w:val="18"/>
              </w:rPr>
            </w:pPr>
            <w:r w:rsidRPr="004E5177">
              <w:rPr>
                <w:b/>
                <w:sz w:val="18"/>
                <w:szCs w:val="18"/>
              </w:rPr>
              <w:t>Užtikrinti sklandų savivaldybės institucijų darbą</w:t>
            </w:r>
          </w:p>
        </w:tc>
        <w:tc>
          <w:tcPr>
            <w:tcW w:w="37" w:type="dxa"/>
            <w:gridSpan w:val="2"/>
            <w:vMerge/>
            <w:tcBorders>
              <w:left w:val="single" w:sz="4" w:space="0" w:color="auto"/>
              <w:right w:val="single" w:sz="4" w:space="0" w:color="auto"/>
            </w:tcBorders>
            <w:vAlign w:val="center"/>
          </w:tcPr>
          <w:p w14:paraId="21ECDEFC" w14:textId="77777777" w:rsidR="00830155" w:rsidRPr="004E5177" w:rsidRDefault="00830155" w:rsidP="00215358">
            <w:pPr>
              <w:rPr>
                <w:sz w:val="18"/>
                <w:szCs w:val="18"/>
              </w:rPr>
            </w:pPr>
          </w:p>
        </w:tc>
      </w:tr>
      <w:tr w:rsidR="00830155" w:rsidRPr="004E5177" w14:paraId="37B87F03" w14:textId="77777777" w:rsidTr="00215358">
        <w:trPr>
          <w:gridAfter w:val="1"/>
          <w:wAfter w:w="2315" w:type="dxa"/>
          <w:trHeight w:val="283"/>
        </w:trPr>
        <w:tc>
          <w:tcPr>
            <w:tcW w:w="69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3AA4A47" w14:textId="77777777" w:rsidR="00830155" w:rsidRPr="004E5177" w:rsidRDefault="00830155" w:rsidP="00215358">
            <w:pPr>
              <w:spacing w:before="100" w:beforeAutospacing="1" w:after="100" w:afterAutospacing="1"/>
              <w:jc w:val="center"/>
              <w:rPr>
                <w:color w:val="000000"/>
                <w:sz w:val="18"/>
                <w:szCs w:val="18"/>
              </w:rPr>
            </w:pPr>
            <w:r w:rsidRPr="004E5177">
              <w:rPr>
                <w:color w:val="000000"/>
                <w:sz w:val="18"/>
                <w:szCs w:val="18"/>
              </w:rPr>
              <w:t>04</w:t>
            </w:r>
          </w:p>
        </w:tc>
        <w:tc>
          <w:tcPr>
            <w:tcW w:w="69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6F05272" w14:textId="77777777" w:rsidR="00830155" w:rsidRPr="004E5177" w:rsidRDefault="00830155" w:rsidP="00215358">
            <w:pPr>
              <w:spacing w:before="100" w:beforeAutospacing="1" w:after="100" w:afterAutospacing="1"/>
              <w:jc w:val="center"/>
              <w:rPr>
                <w:color w:val="000000"/>
                <w:sz w:val="18"/>
                <w:szCs w:val="18"/>
              </w:rPr>
            </w:pPr>
            <w:r w:rsidRPr="004E5177">
              <w:rPr>
                <w:color w:val="000000"/>
                <w:sz w:val="18"/>
                <w:szCs w:val="18"/>
              </w:rPr>
              <w:t>01</w:t>
            </w:r>
          </w:p>
        </w:tc>
        <w:tc>
          <w:tcPr>
            <w:tcW w:w="7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C97B249" w14:textId="77777777" w:rsidR="00830155" w:rsidRPr="004E5177" w:rsidRDefault="00830155" w:rsidP="00215358">
            <w:pPr>
              <w:spacing w:before="100" w:beforeAutospacing="1" w:after="100" w:afterAutospacing="1"/>
              <w:ind w:left="-107" w:firstLine="107"/>
              <w:jc w:val="center"/>
              <w:rPr>
                <w:color w:val="000000"/>
                <w:sz w:val="18"/>
                <w:szCs w:val="18"/>
              </w:rPr>
            </w:pPr>
            <w:r w:rsidRPr="004E5177">
              <w:rPr>
                <w:color w:val="000000"/>
                <w:sz w:val="18"/>
                <w:szCs w:val="18"/>
              </w:rPr>
              <w:t>01</w:t>
            </w:r>
          </w:p>
        </w:tc>
        <w:tc>
          <w:tcPr>
            <w:tcW w:w="13180" w:type="dxa"/>
            <w:gridSpan w:val="1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29F7050" w14:textId="77777777" w:rsidR="00830155" w:rsidRPr="004E5177" w:rsidRDefault="00830155" w:rsidP="00215358">
            <w:pPr>
              <w:rPr>
                <w:b/>
                <w:sz w:val="18"/>
                <w:szCs w:val="18"/>
              </w:rPr>
            </w:pPr>
            <w:r w:rsidRPr="004E5177">
              <w:rPr>
                <w:b/>
                <w:sz w:val="18"/>
                <w:szCs w:val="18"/>
              </w:rPr>
              <w:t>Sudaryti sąlygas Savivaldybės funkcijų vykdymui</w:t>
            </w:r>
          </w:p>
        </w:tc>
        <w:tc>
          <w:tcPr>
            <w:tcW w:w="37" w:type="dxa"/>
            <w:gridSpan w:val="2"/>
            <w:vMerge/>
            <w:tcBorders>
              <w:left w:val="single" w:sz="4" w:space="0" w:color="auto"/>
              <w:right w:val="single" w:sz="4" w:space="0" w:color="auto"/>
            </w:tcBorders>
            <w:vAlign w:val="center"/>
          </w:tcPr>
          <w:p w14:paraId="79A48613" w14:textId="77777777" w:rsidR="00830155" w:rsidRPr="004E5177" w:rsidRDefault="00830155" w:rsidP="00215358">
            <w:pPr>
              <w:rPr>
                <w:sz w:val="18"/>
                <w:szCs w:val="18"/>
              </w:rPr>
            </w:pPr>
          </w:p>
        </w:tc>
      </w:tr>
      <w:tr w:rsidR="00D952E9" w:rsidRPr="004E5177" w14:paraId="3F48825B" w14:textId="77777777" w:rsidTr="00215358">
        <w:trPr>
          <w:gridAfter w:val="2"/>
          <w:wAfter w:w="2322" w:type="dxa"/>
          <w:trHeight w:val="1262"/>
        </w:trPr>
        <w:tc>
          <w:tcPr>
            <w:tcW w:w="69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BED7686" w14:textId="77777777" w:rsidR="00D952E9" w:rsidRPr="004E5177" w:rsidRDefault="00D952E9" w:rsidP="00215358">
            <w:pPr>
              <w:spacing w:before="100" w:beforeAutospacing="1" w:after="100" w:afterAutospacing="1"/>
              <w:jc w:val="center"/>
              <w:rPr>
                <w:color w:val="000000"/>
                <w:sz w:val="18"/>
                <w:szCs w:val="18"/>
              </w:rPr>
            </w:pPr>
            <w:r w:rsidRPr="004E5177">
              <w:rPr>
                <w:color w:val="000000"/>
                <w:sz w:val="18"/>
                <w:szCs w:val="18"/>
              </w:rPr>
              <w:lastRenderedPageBreak/>
              <w:t>04</w:t>
            </w:r>
          </w:p>
        </w:tc>
        <w:tc>
          <w:tcPr>
            <w:tcW w:w="69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FE8C3C1" w14:textId="77777777" w:rsidR="00D952E9" w:rsidRPr="004E5177" w:rsidRDefault="00D952E9" w:rsidP="00215358">
            <w:pPr>
              <w:spacing w:before="100" w:beforeAutospacing="1" w:after="100" w:afterAutospacing="1"/>
              <w:jc w:val="center"/>
              <w:rPr>
                <w:color w:val="000000"/>
                <w:sz w:val="18"/>
                <w:szCs w:val="18"/>
              </w:rPr>
            </w:pPr>
            <w:r w:rsidRPr="004E5177">
              <w:rPr>
                <w:color w:val="000000"/>
                <w:sz w:val="18"/>
                <w:szCs w:val="18"/>
              </w:rPr>
              <w:t>01</w:t>
            </w:r>
          </w:p>
        </w:tc>
        <w:tc>
          <w:tcPr>
            <w:tcW w:w="7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FAA8B1F" w14:textId="77777777" w:rsidR="00D952E9" w:rsidRPr="004E5177" w:rsidRDefault="00D952E9" w:rsidP="00215358">
            <w:pPr>
              <w:spacing w:before="100" w:beforeAutospacing="1" w:after="100" w:afterAutospacing="1"/>
              <w:ind w:left="-107" w:firstLine="107"/>
              <w:jc w:val="center"/>
              <w:rPr>
                <w:color w:val="000000"/>
                <w:sz w:val="18"/>
                <w:szCs w:val="18"/>
              </w:rPr>
            </w:pPr>
            <w:r w:rsidRPr="004E5177">
              <w:rPr>
                <w:color w:val="000000"/>
                <w:sz w:val="18"/>
                <w:szCs w:val="18"/>
              </w:rPr>
              <w:t>01</w:t>
            </w:r>
          </w:p>
        </w:tc>
        <w:tc>
          <w:tcPr>
            <w:tcW w:w="7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CA7ED18" w14:textId="77777777" w:rsidR="00D952E9" w:rsidRPr="004E5177" w:rsidRDefault="00D952E9" w:rsidP="00215358">
            <w:pPr>
              <w:spacing w:before="100" w:beforeAutospacing="1" w:after="100" w:afterAutospacing="1"/>
              <w:jc w:val="center"/>
              <w:rPr>
                <w:color w:val="000000"/>
                <w:sz w:val="18"/>
                <w:szCs w:val="18"/>
              </w:rPr>
            </w:pPr>
            <w:r w:rsidRPr="004E5177">
              <w:rPr>
                <w:color w:val="000000"/>
                <w:sz w:val="18"/>
                <w:szCs w:val="18"/>
              </w:rPr>
              <w:t>04</w:t>
            </w:r>
          </w:p>
        </w:tc>
        <w:tc>
          <w:tcPr>
            <w:tcW w:w="172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13F7A7A" w14:textId="77777777" w:rsidR="00D952E9" w:rsidRPr="004E5177" w:rsidRDefault="00D952E9" w:rsidP="00215358">
            <w:pPr>
              <w:spacing w:before="100" w:beforeAutospacing="1" w:after="100" w:afterAutospacing="1"/>
              <w:ind w:hanging="170"/>
              <w:rPr>
                <w:sz w:val="18"/>
                <w:szCs w:val="18"/>
              </w:rPr>
            </w:pPr>
            <w:r w:rsidRPr="004E5177">
              <w:rPr>
                <w:sz w:val="18"/>
                <w:szCs w:val="18"/>
              </w:rPr>
              <w:t xml:space="preserve">  Seniūnijos darbo organizavimas</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14:paraId="1B4A5C1C" w14:textId="77777777" w:rsidR="00D952E9" w:rsidRPr="004E5177" w:rsidRDefault="00D952E9" w:rsidP="00215358">
            <w:pPr>
              <w:ind w:left="170" w:hanging="170"/>
              <w:rPr>
                <w:sz w:val="18"/>
                <w:szCs w:val="18"/>
              </w:rPr>
            </w:pPr>
            <w:r w:rsidRPr="004E5177">
              <w:rPr>
                <w:sz w:val="18"/>
                <w:szCs w:val="18"/>
              </w:rPr>
              <w:t xml:space="preserve">   Vykdoma     nuolat</w:t>
            </w:r>
          </w:p>
        </w:tc>
        <w:tc>
          <w:tcPr>
            <w:tcW w:w="16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EBC6415" w14:textId="00860D02" w:rsidR="00D952E9" w:rsidRPr="00E04791" w:rsidRDefault="00D952E9" w:rsidP="00215358">
            <w:pPr>
              <w:spacing w:before="100" w:beforeAutospacing="1" w:after="100" w:afterAutospacing="1"/>
              <w:jc w:val="center"/>
              <w:rPr>
                <w:sz w:val="18"/>
                <w:szCs w:val="18"/>
              </w:rPr>
            </w:pPr>
            <w:r w:rsidRPr="00E04791">
              <w:rPr>
                <w:sz w:val="18"/>
                <w:szCs w:val="18"/>
              </w:rPr>
              <w:t>28,4</w:t>
            </w: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C583F29" w14:textId="77777777" w:rsidR="00D952E9" w:rsidRPr="00E04791" w:rsidRDefault="00D952E9" w:rsidP="00215358">
            <w:pPr>
              <w:spacing w:before="100" w:beforeAutospacing="1" w:after="100" w:afterAutospacing="1"/>
              <w:jc w:val="center"/>
              <w:rPr>
                <w:sz w:val="18"/>
                <w:szCs w:val="18"/>
              </w:rPr>
            </w:pPr>
            <w:r w:rsidRPr="00E04791">
              <w:rPr>
                <w:sz w:val="18"/>
                <w:szCs w:val="18"/>
              </w:rPr>
              <w:t>0,0</w:t>
            </w:r>
          </w:p>
        </w:tc>
        <w:tc>
          <w:tcPr>
            <w:tcW w:w="12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07BF751" w14:textId="77777777" w:rsidR="00D952E9" w:rsidRPr="009C2CBE" w:rsidRDefault="00D952E9" w:rsidP="00215358">
            <w:pPr>
              <w:spacing w:before="100" w:beforeAutospacing="1" w:after="100" w:afterAutospacing="1"/>
              <w:jc w:val="center"/>
              <w:rPr>
                <w:sz w:val="18"/>
                <w:szCs w:val="18"/>
              </w:rPr>
            </w:pP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ECB95CB" w14:textId="77777777" w:rsidR="00D952E9" w:rsidRPr="004E5177" w:rsidRDefault="00D952E9" w:rsidP="00215358">
            <w:pPr>
              <w:spacing w:before="100" w:beforeAutospacing="1" w:after="100" w:afterAutospacing="1"/>
              <w:jc w:val="center"/>
              <w:rPr>
                <w:color w:val="000000"/>
                <w:sz w:val="18"/>
                <w:szCs w:val="18"/>
              </w:rPr>
            </w:pPr>
          </w:p>
        </w:tc>
        <w:tc>
          <w:tcPr>
            <w:tcW w:w="113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3E95DD" w14:textId="77777777" w:rsidR="00D952E9" w:rsidRPr="004E5177" w:rsidRDefault="00D952E9" w:rsidP="00215358">
            <w:pPr>
              <w:spacing w:before="100" w:beforeAutospacing="1" w:after="100" w:afterAutospacing="1"/>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shd w:val="clear" w:color="auto" w:fill="FFFFCC"/>
            <w:tcMar>
              <w:top w:w="0" w:type="dxa"/>
              <w:left w:w="108" w:type="dxa"/>
              <w:bottom w:w="0" w:type="dxa"/>
              <w:right w:w="108" w:type="dxa"/>
            </w:tcMar>
            <w:vAlign w:val="center"/>
          </w:tcPr>
          <w:p w14:paraId="730828B5" w14:textId="7A846F8C" w:rsidR="00D952E9" w:rsidRPr="004E5177" w:rsidRDefault="00D952E9" w:rsidP="00215358">
            <w:pPr>
              <w:spacing w:before="100" w:beforeAutospacing="1" w:after="100" w:afterAutospacing="1"/>
              <w:rPr>
                <w:color w:val="000000"/>
                <w:sz w:val="18"/>
                <w:szCs w:val="18"/>
              </w:rPr>
            </w:pPr>
            <w:r>
              <w:rPr>
                <w:color w:val="000000"/>
                <w:sz w:val="18"/>
                <w:szCs w:val="18"/>
              </w:rPr>
              <w:t>28,4</w:t>
            </w:r>
          </w:p>
        </w:tc>
        <w:tc>
          <w:tcPr>
            <w:tcW w:w="2278" w:type="dxa"/>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vAlign w:val="center"/>
          </w:tcPr>
          <w:p w14:paraId="1B0E9766" w14:textId="77777777" w:rsidR="00D952E9" w:rsidRPr="004E5177" w:rsidRDefault="00D952E9" w:rsidP="00215358">
            <w:pPr>
              <w:spacing w:before="100" w:beforeAutospacing="1" w:after="100" w:afterAutospacing="1"/>
              <w:rPr>
                <w:sz w:val="18"/>
                <w:szCs w:val="18"/>
              </w:rPr>
            </w:pPr>
          </w:p>
          <w:p w14:paraId="19D2F069" w14:textId="77777777" w:rsidR="00D952E9" w:rsidRPr="004E5177" w:rsidRDefault="00D952E9" w:rsidP="00215358">
            <w:pPr>
              <w:spacing w:before="100" w:beforeAutospacing="1" w:after="100" w:afterAutospacing="1"/>
              <w:jc w:val="center"/>
              <w:rPr>
                <w:sz w:val="18"/>
                <w:szCs w:val="18"/>
              </w:rPr>
            </w:pPr>
            <w:r w:rsidRPr="004E5177">
              <w:rPr>
                <w:sz w:val="18"/>
                <w:szCs w:val="18"/>
              </w:rPr>
              <w:t xml:space="preserve">Žemės ūkio administravimas </w:t>
            </w:r>
          </w:p>
        </w:tc>
        <w:tc>
          <w:tcPr>
            <w:tcW w:w="30" w:type="dxa"/>
            <w:vMerge w:val="restart"/>
            <w:tcBorders>
              <w:left w:val="single" w:sz="4" w:space="0" w:color="auto"/>
              <w:right w:val="single" w:sz="4" w:space="0" w:color="auto"/>
            </w:tcBorders>
            <w:vAlign w:val="center"/>
          </w:tcPr>
          <w:p w14:paraId="4C5DA324" w14:textId="77777777" w:rsidR="00D952E9" w:rsidRPr="004E5177" w:rsidRDefault="00D952E9" w:rsidP="00215358">
            <w:pPr>
              <w:rPr>
                <w:sz w:val="18"/>
                <w:szCs w:val="18"/>
              </w:rPr>
            </w:pPr>
          </w:p>
        </w:tc>
      </w:tr>
      <w:tr w:rsidR="00D952E9" w:rsidRPr="004E5177" w14:paraId="7C77418F" w14:textId="77777777" w:rsidTr="00D952E9">
        <w:trPr>
          <w:gridAfter w:val="2"/>
          <w:wAfter w:w="2322" w:type="dxa"/>
          <w:trHeight w:val="906"/>
        </w:trPr>
        <w:tc>
          <w:tcPr>
            <w:tcW w:w="69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BBDB493" w14:textId="77777777" w:rsidR="00D952E9" w:rsidRPr="004E5177" w:rsidRDefault="00D952E9" w:rsidP="00215358">
            <w:pPr>
              <w:spacing w:before="100" w:beforeAutospacing="1" w:after="100" w:afterAutospacing="1"/>
              <w:jc w:val="center"/>
              <w:rPr>
                <w:color w:val="000000"/>
                <w:sz w:val="18"/>
                <w:szCs w:val="18"/>
              </w:rPr>
            </w:pPr>
            <w:r w:rsidRPr="004E5177">
              <w:rPr>
                <w:color w:val="000000"/>
                <w:sz w:val="18"/>
                <w:szCs w:val="18"/>
              </w:rPr>
              <w:t>04</w:t>
            </w:r>
          </w:p>
        </w:tc>
        <w:tc>
          <w:tcPr>
            <w:tcW w:w="69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7C54B3D" w14:textId="77777777" w:rsidR="00D952E9" w:rsidRPr="004E5177" w:rsidRDefault="00D952E9" w:rsidP="00215358">
            <w:pPr>
              <w:spacing w:before="100" w:beforeAutospacing="1" w:after="100" w:afterAutospacing="1"/>
              <w:jc w:val="center"/>
              <w:rPr>
                <w:color w:val="000000"/>
                <w:sz w:val="18"/>
                <w:szCs w:val="18"/>
              </w:rPr>
            </w:pPr>
            <w:r w:rsidRPr="004E5177">
              <w:rPr>
                <w:color w:val="000000"/>
                <w:sz w:val="18"/>
                <w:szCs w:val="18"/>
              </w:rPr>
              <w:t>01</w:t>
            </w:r>
          </w:p>
        </w:tc>
        <w:tc>
          <w:tcPr>
            <w:tcW w:w="7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6E422DA" w14:textId="77777777" w:rsidR="00D952E9" w:rsidRPr="004E5177" w:rsidRDefault="00D952E9" w:rsidP="00215358">
            <w:pPr>
              <w:spacing w:before="100" w:beforeAutospacing="1" w:after="100" w:afterAutospacing="1"/>
              <w:ind w:left="-107" w:firstLine="107"/>
              <w:jc w:val="center"/>
              <w:rPr>
                <w:color w:val="000000"/>
                <w:sz w:val="18"/>
                <w:szCs w:val="18"/>
              </w:rPr>
            </w:pPr>
            <w:r w:rsidRPr="004E5177">
              <w:rPr>
                <w:color w:val="000000"/>
                <w:sz w:val="18"/>
                <w:szCs w:val="18"/>
              </w:rPr>
              <w:t>01</w:t>
            </w:r>
          </w:p>
        </w:tc>
        <w:tc>
          <w:tcPr>
            <w:tcW w:w="7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919C7CE" w14:textId="77777777" w:rsidR="00D952E9" w:rsidRPr="004E5177" w:rsidRDefault="00D952E9" w:rsidP="00215358">
            <w:pPr>
              <w:spacing w:before="100" w:beforeAutospacing="1" w:after="100" w:afterAutospacing="1"/>
              <w:jc w:val="center"/>
              <w:rPr>
                <w:color w:val="000000"/>
                <w:sz w:val="18"/>
                <w:szCs w:val="18"/>
              </w:rPr>
            </w:pPr>
            <w:r w:rsidRPr="004E5177">
              <w:rPr>
                <w:color w:val="000000"/>
                <w:sz w:val="18"/>
                <w:szCs w:val="18"/>
              </w:rPr>
              <w:t>04</w:t>
            </w:r>
          </w:p>
        </w:tc>
        <w:tc>
          <w:tcPr>
            <w:tcW w:w="172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D131608" w14:textId="77777777" w:rsidR="00D952E9" w:rsidRPr="004E5177" w:rsidRDefault="00D952E9" w:rsidP="00215358">
            <w:pPr>
              <w:rPr>
                <w:sz w:val="18"/>
                <w:szCs w:val="18"/>
              </w:rPr>
            </w:pPr>
            <w:r w:rsidRPr="004E5177">
              <w:rPr>
                <w:sz w:val="18"/>
                <w:szCs w:val="18"/>
              </w:rPr>
              <w:t>Seniūnijos darbo organizavimas</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14:paraId="104115D7" w14:textId="77777777" w:rsidR="00D952E9" w:rsidRPr="004E5177" w:rsidRDefault="00D952E9" w:rsidP="00215358">
            <w:pPr>
              <w:ind w:left="170" w:hanging="170"/>
              <w:jc w:val="center"/>
              <w:rPr>
                <w:sz w:val="18"/>
                <w:szCs w:val="18"/>
              </w:rPr>
            </w:pPr>
            <w:r w:rsidRPr="004E5177">
              <w:rPr>
                <w:sz w:val="18"/>
                <w:szCs w:val="18"/>
              </w:rPr>
              <w:t xml:space="preserve">  Vykdoma</w:t>
            </w:r>
          </w:p>
          <w:p w14:paraId="2BEF7FFF" w14:textId="77777777" w:rsidR="00D952E9" w:rsidRPr="004E5177" w:rsidRDefault="00D952E9" w:rsidP="00215358">
            <w:pPr>
              <w:ind w:left="170" w:hanging="170"/>
              <w:jc w:val="center"/>
              <w:rPr>
                <w:sz w:val="18"/>
                <w:szCs w:val="18"/>
              </w:rPr>
            </w:pPr>
            <w:r w:rsidRPr="004E5177">
              <w:rPr>
                <w:sz w:val="18"/>
                <w:szCs w:val="18"/>
              </w:rPr>
              <w:t xml:space="preserve"> nuolat</w:t>
            </w:r>
          </w:p>
        </w:tc>
        <w:tc>
          <w:tcPr>
            <w:tcW w:w="16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E0E1788" w14:textId="4E5A292A" w:rsidR="00D952E9" w:rsidRPr="00E04791" w:rsidRDefault="00D952E9" w:rsidP="00215358">
            <w:pPr>
              <w:spacing w:before="100" w:beforeAutospacing="1" w:after="100" w:afterAutospacing="1"/>
              <w:jc w:val="center"/>
              <w:rPr>
                <w:sz w:val="18"/>
                <w:szCs w:val="18"/>
              </w:rPr>
            </w:pPr>
            <w:r w:rsidRPr="00E04791">
              <w:rPr>
                <w:sz w:val="18"/>
                <w:szCs w:val="18"/>
              </w:rPr>
              <w:t>273,7</w:t>
            </w: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DA9713C" w14:textId="77777777" w:rsidR="00D952E9" w:rsidRPr="00E04791" w:rsidRDefault="00D952E9" w:rsidP="00215358">
            <w:pPr>
              <w:spacing w:before="100" w:beforeAutospacing="1" w:after="100" w:afterAutospacing="1"/>
              <w:jc w:val="center"/>
              <w:rPr>
                <w:sz w:val="18"/>
                <w:szCs w:val="18"/>
              </w:rPr>
            </w:pPr>
          </w:p>
        </w:tc>
        <w:tc>
          <w:tcPr>
            <w:tcW w:w="12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869C073" w14:textId="77777777" w:rsidR="00D952E9" w:rsidRPr="009C2CBE" w:rsidRDefault="00D952E9" w:rsidP="00215358">
            <w:pPr>
              <w:spacing w:before="100" w:beforeAutospacing="1" w:after="100" w:afterAutospacing="1"/>
              <w:jc w:val="center"/>
              <w:rPr>
                <w:sz w:val="18"/>
                <w:szCs w:val="18"/>
              </w:rPr>
            </w:pPr>
            <w:r w:rsidRPr="009C2CBE">
              <w:rPr>
                <w:sz w:val="18"/>
                <w:szCs w:val="18"/>
              </w:rPr>
              <w:t>2,5</w:t>
            </w: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C08B15A" w14:textId="77777777" w:rsidR="00D952E9" w:rsidRPr="004E5177" w:rsidRDefault="00D952E9" w:rsidP="00215358">
            <w:pPr>
              <w:spacing w:before="100" w:beforeAutospacing="1" w:after="100" w:afterAutospacing="1"/>
              <w:jc w:val="center"/>
              <w:rPr>
                <w:color w:val="000000"/>
                <w:sz w:val="18"/>
                <w:szCs w:val="18"/>
              </w:rPr>
            </w:pPr>
          </w:p>
        </w:tc>
        <w:tc>
          <w:tcPr>
            <w:tcW w:w="113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889EAA" w14:textId="77777777" w:rsidR="00D952E9" w:rsidRPr="004E5177" w:rsidRDefault="00D952E9" w:rsidP="00215358">
            <w:pPr>
              <w:spacing w:before="100" w:beforeAutospacing="1" w:after="100" w:afterAutospacing="1"/>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shd w:val="clear" w:color="auto" w:fill="FFFFCC"/>
            <w:tcMar>
              <w:top w:w="0" w:type="dxa"/>
              <w:left w:w="108" w:type="dxa"/>
              <w:bottom w:w="0" w:type="dxa"/>
              <w:right w:w="108" w:type="dxa"/>
            </w:tcMar>
            <w:vAlign w:val="center"/>
          </w:tcPr>
          <w:p w14:paraId="183BB8DA" w14:textId="306D605D" w:rsidR="00D952E9" w:rsidRPr="004E5177" w:rsidRDefault="00D952E9" w:rsidP="00215358">
            <w:pPr>
              <w:spacing w:before="100" w:beforeAutospacing="1" w:after="100" w:afterAutospacing="1"/>
              <w:rPr>
                <w:color w:val="000000"/>
                <w:sz w:val="18"/>
                <w:szCs w:val="18"/>
              </w:rPr>
            </w:pPr>
            <w:r>
              <w:rPr>
                <w:color w:val="000000"/>
                <w:sz w:val="18"/>
                <w:szCs w:val="18"/>
              </w:rPr>
              <w:t>276,2</w:t>
            </w:r>
          </w:p>
        </w:tc>
        <w:tc>
          <w:tcPr>
            <w:tcW w:w="2278" w:type="dxa"/>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vAlign w:val="center"/>
          </w:tcPr>
          <w:p w14:paraId="462F358C" w14:textId="77777777" w:rsidR="00D952E9" w:rsidRPr="004E5177" w:rsidRDefault="00D952E9" w:rsidP="00215358">
            <w:pPr>
              <w:spacing w:before="100" w:beforeAutospacing="1" w:after="100" w:afterAutospacing="1"/>
              <w:jc w:val="center"/>
              <w:rPr>
                <w:sz w:val="18"/>
                <w:szCs w:val="18"/>
              </w:rPr>
            </w:pPr>
            <w:r>
              <w:rPr>
                <w:sz w:val="18"/>
                <w:szCs w:val="18"/>
              </w:rPr>
              <w:t>2,5</w:t>
            </w:r>
            <w:r w:rsidRPr="004E5177">
              <w:rPr>
                <w:sz w:val="18"/>
                <w:szCs w:val="18"/>
              </w:rPr>
              <w:t xml:space="preserve"> tūkst. Biudžetinių įstaigų pajamos</w:t>
            </w:r>
          </w:p>
        </w:tc>
        <w:tc>
          <w:tcPr>
            <w:tcW w:w="30" w:type="dxa"/>
            <w:vMerge/>
            <w:tcBorders>
              <w:left w:val="single" w:sz="4" w:space="0" w:color="auto"/>
              <w:right w:val="single" w:sz="4" w:space="0" w:color="auto"/>
            </w:tcBorders>
            <w:vAlign w:val="center"/>
          </w:tcPr>
          <w:p w14:paraId="1C261819" w14:textId="77777777" w:rsidR="00D952E9" w:rsidRPr="004E5177" w:rsidRDefault="00D952E9" w:rsidP="00215358">
            <w:pPr>
              <w:rPr>
                <w:sz w:val="18"/>
                <w:szCs w:val="18"/>
              </w:rPr>
            </w:pPr>
          </w:p>
        </w:tc>
      </w:tr>
      <w:tr w:rsidR="00D952E9" w:rsidRPr="004E5177" w14:paraId="5D8F4F40" w14:textId="77777777" w:rsidTr="00215358">
        <w:trPr>
          <w:gridAfter w:val="2"/>
          <w:wAfter w:w="2322" w:type="dxa"/>
          <w:trHeight w:val="360"/>
        </w:trPr>
        <w:tc>
          <w:tcPr>
            <w:tcW w:w="69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5837664" w14:textId="2C292125" w:rsidR="00D952E9" w:rsidRPr="004E5177" w:rsidRDefault="00EF3539" w:rsidP="00215358">
            <w:pPr>
              <w:spacing w:before="100" w:beforeAutospacing="1" w:after="100" w:afterAutospacing="1"/>
              <w:jc w:val="center"/>
              <w:rPr>
                <w:color w:val="000000"/>
                <w:sz w:val="18"/>
                <w:szCs w:val="18"/>
              </w:rPr>
            </w:pPr>
            <w:r>
              <w:rPr>
                <w:color w:val="000000"/>
                <w:sz w:val="18"/>
                <w:szCs w:val="18"/>
              </w:rPr>
              <w:t>04</w:t>
            </w:r>
          </w:p>
        </w:tc>
        <w:tc>
          <w:tcPr>
            <w:tcW w:w="69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F61A2A3" w14:textId="521EF057" w:rsidR="00D952E9" w:rsidRPr="004E5177" w:rsidRDefault="00EF3539" w:rsidP="00215358">
            <w:pPr>
              <w:spacing w:before="100" w:beforeAutospacing="1" w:after="100" w:afterAutospacing="1"/>
              <w:jc w:val="center"/>
              <w:rPr>
                <w:color w:val="000000"/>
                <w:sz w:val="18"/>
                <w:szCs w:val="18"/>
              </w:rPr>
            </w:pPr>
            <w:r>
              <w:rPr>
                <w:color w:val="000000"/>
                <w:sz w:val="18"/>
                <w:szCs w:val="18"/>
              </w:rPr>
              <w:t>01</w:t>
            </w:r>
          </w:p>
        </w:tc>
        <w:tc>
          <w:tcPr>
            <w:tcW w:w="7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FA9058E" w14:textId="2CC02D71" w:rsidR="00D952E9" w:rsidRPr="004E5177" w:rsidRDefault="00EF3539" w:rsidP="00215358">
            <w:pPr>
              <w:spacing w:before="100" w:beforeAutospacing="1" w:after="100" w:afterAutospacing="1"/>
              <w:ind w:left="-107" w:firstLine="107"/>
              <w:jc w:val="center"/>
              <w:rPr>
                <w:color w:val="000000"/>
                <w:sz w:val="18"/>
                <w:szCs w:val="18"/>
              </w:rPr>
            </w:pPr>
            <w:r>
              <w:rPr>
                <w:color w:val="000000"/>
                <w:sz w:val="18"/>
                <w:szCs w:val="18"/>
              </w:rPr>
              <w:t>01</w:t>
            </w:r>
          </w:p>
        </w:tc>
        <w:tc>
          <w:tcPr>
            <w:tcW w:w="7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246F739" w14:textId="74A53DD6" w:rsidR="00D952E9" w:rsidRPr="004E5177" w:rsidRDefault="00EF3539" w:rsidP="00215358">
            <w:pPr>
              <w:spacing w:before="100" w:beforeAutospacing="1" w:after="100" w:afterAutospacing="1"/>
              <w:jc w:val="center"/>
              <w:rPr>
                <w:color w:val="000000"/>
                <w:sz w:val="18"/>
                <w:szCs w:val="18"/>
              </w:rPr>
            </w:pPr>
            <w:r>
              <w:rPr>
                <w:color w:val="000000"/>
                <w:sz w:val="18"/>
                <w:szCs w:val="18"/>
              </w:rPr>
              <w:t>07</w:t>
            </w:r>
          </w:p>
        </w:tc>
        <w:tc>
          <w:tcPr>
            <w:tcW w:w="172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78708FD" w14:textId="7AAB42EA" w:rsidR="00D952E9" w:rsidRPr="004E5177" w:rsidRDefault="00EF3539" w:rsidP="00215358">
            <w:pPr>
              <w:rPr>
                <w:sz w:val="18"/>
                <w:szCs w:val="18"/>
              </w:rPr>
            </w:pPr>
            <w:r>
              <w:rPr>
                <w:sz w:val="18"/>
                <w:szCs w:val="18"/>
              </w:rPr>
              <w:t>Seniūnaičių išlaidų kompensavimas</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14:paraId="1270D677" w14:textId="367E592E" w:rsidR="00D952E9" w:rsidRPr="004E5177" w:rsidRDefault="00EF3539" w:rsidP="00215358">
            <w:pPr>
              <w:ind w:left="170" w:hanging="170"/>
              <w:jc w:val="center"/>
              <w:rPr>
                <w:sz w:val="18"/>
                <w:szCs w:val="18"/>
              </w:rPr>
            </w:pPr>
            <w:r>
              <w:rPr>
                <w:sz w:val="18"/>
                <w:szCs w:val="18"/>
              </w:rPr>
              <w:t>Vykdoma nuolat</w:t>
            </w:r>
          </w:p>
        </w:tc>
        <w:tc>
          <w:tcPr>
            <w:tcW w:w="16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DE043B6" w14:textId="2C685A5E" w:rsidR="00D952E9" w:rsidRPr="00E04791" w:rsidRDefault="00EF3539" w:rsidP="00215358">
            <w:pPr>
              <w:spacing w:before="100" w:beforeAutospacing="1" w:after="100" w:afterAutospacing="1"/>
              <w:jc w:val="center"/>
              <w:rPr>
                <w:sz w:val="18"/>
                <w:szCs w:val="18"/>
              </w:rPr>
            </w:pPr>
            <w:r w:rsidRPr="00E04791">
              <w:rPr>
                <w:sz w:val="18"/>
                <w:szCs w:val="18"/>
              </w:rPr>
              <w:t>15,2</w:t>
            </w: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F926499" w14:textId="77777777" w:rsidR="00D952E9" w:rsidRPr="00E04791" w:rsidRDefault="00D952E9" w:rsidP="00215358">
            <w:pPr>
              <w:spacing w:before="100" w:beforeAutospacing="1" w:after="100" w:afterAutospacing="1"/>
              <w:jc w:val="center"/>
              <w:rPr>
                <w:sz w:val="18"/>
                <w:szCs w:val="18"/>
              </w:rPr>
            </w:pPr>
          </w:p>
        </w:tc>
        <w:tc>
          <w:tcPr>
            <w:tcW w:w="12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E2A265C" w14:textId="77777777" w:rsidR="00D952E9" w:rsidRPr="009C2CBE" w:rsidRDefault="00D952E9" w:rsidP="00215358">
            <w:pPr>
              <w:spacing w:before="100" w:beforeAutospacing="1" w:after="100" w:afterAutospacing="1"/>
              <w:jc w:val="center"/>
              <w:rPr>
                <w:sz w:val="18"/>
                <w:szCs w:val="18"/>
              </w:rPr>
            </w:pP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20E7D1A" w14:textId="77777777" w:rsidR="00D952E9" w:rsidRPr="004E5177" w:rsidRDefault="00D952E9" w:rsidP="00215358">
            <w:pPr>
              <w:spacing w:before="100" w:beforeAutospacing="1" w:after="100" w:afterAutospacing="1"/>
              <w:jc w:val="center"/>
              <w:rPr>
                <w:color w:val="000000"/>
                <w:sz w:val="18"/>
                <w:szCs w:val="18"/>
              </w:rPr>
            </w:pPr>
          </w:p>
        </w:tc>
        <w:tc>
          <w:tcPr>
            <w:tcW w:w="113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E21494" w14:textId="77777777" w:rsidR="00D952E9" w:rsidRPr="004E5177" w:rsidRDefault="00D952E9" w:rsidP="00215358">
            <w:pPr>
              <w:spacing w:before="100" w:beforeAutospacing="1" w:after="100" w:afterAutospacing="1"/>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shd w:val="clear" w:color="auto" w:fill="FFFFCC"/>
            <w:tcMar>
              <w:top w:w="0" w:type="dxa"/>
              <w:left w:w="108" w:type="dxa"/>
              <w:bottom w:w="0" w:type="dxa"/>
              <w:right w:w="108" w:type="dxa"/>
            </w:tcMar>
            <w:vAlign w:val="center"/>
          </w:tcPr>
          <w:p w14:paraId="0C3C4C35" w14:textId="2E6F1747" w:rsidR="00D952E9" w:rsidRDefault="00EF3539" w:rsidP="00215358">
            <w:pPr>
              <w:spacing w:before="100" w:beforeAutospacing="1" w:after="100" w:afterAutospacing="1"/>
              <w:rPr>
                <w:color w:val="000000"/>
                <w:sz w:val="18"/>
                <w:szCs w:val="18"/>
              </w:rPr>
            </w:pPr>
            <w:r>
              <w:rPr>
                <w:color w:val="000000"/>
                <w:sz w:val="18"/>
                <w:szCs w:val="18"/>
              </w:rPr>
              <w:t>15,2</w:t>
            </w:r>
          </w:p>
        </w:tc>
        <w:tc>
          <w:tcPr>
            <w:tcW w:w="2278" w:type="dxa"/>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vAlign w:val="center"/>
          </w:tcPr>
          <w:p w14:paraId="004449F3" w14:textId="7CD1641F" w:rsidR="00D952E9" w:rsidRDefault="00EF3539" w:rsidP="00215358">
            <w:pPr>
              <w:spacing w:before="100" w:beforeAutospacing="1" w:after="100" w:afterAutospacing="1"/>
              <w:jc w:val="center"/>
              <w:rPr>
                <w:sz w:val="18"/>
                <w:szCs w:val="18"/>
              </w:rPr>
            </w:pPr>
            <w:r>
              <w:rPr>
                <w:sz w:val="18"/>
                <w:szCs w:val="18"/>
              </w:rPr>
              <w:t xml:space="preserve">Seniūnaičių išlaidų kompensuoti </w:t>
            </w:r>
          </w:p>
        </w:tc>
        <w:tc>
          <w:tcPr>
            <w:tcW w:w="30" w:type="dxa"/>
            <w:vMerge/>
            <w:tcBorders>
              <w:left w:val="single" w:sz="4" w:space="0" w:color="auto"/>
              <w:right w:val="single" w:sz="4" w:space="0" w:color="auto"/>
            </w:tcBorders>
            <w:vAlign w:val="center"/>
          </w:tcPr>
          <w:p w14:paraId="56D5A7B3" w14:textId="77777777" w:rsidR="00D952E9" w:rsidRPr="004E5177" w:rsidRDefault="00D952E9" w:rsidP="00215358">
            <w:pPr>
              <w:rPr>
                <w:sz w:val="18"/>
                <w:szCs w:val="18"/>
              </w:rPr>
            </w:pPr>
          </w:p>
        </w:tc>
      </w:tr>
      <w:tr w:rsidR="00830155" w:rsidRPr="004E5177" w14:paraId="56D8A6FF" w14:textId="77777777" w:rsidTr="00215358">
        <w:trPr>
          <w:gridAfter w:val="1"/>
          <w:wAfter w:w="2315" w:type="dxa"/>
          <w:trHeight w:val="431"/>
        </w:trPr>
        <w:tc>
          <w:tcPr>
            <w:tcW w:w="69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61AF9EC" w14:textId="77777777" w:rsidR="00830155" w:rsidRPr="004E5177" w:rsidRDefault="00830155" w:rsidP="00215358">
            <w:pPr>
              <w:spacing w:before="100" w:beforeAutospacing="1" w:after="100" w:afterAutospacing="1"/>
              <w:jc w:val="center"/>
              <w:rPr>
                <w:color w:val="000000"/>
                <w:sz w:val="18"/>
                <w:szCs w:val="18"/>
              </w:rPr>
            </w:pPr>
            <w:r w:rsidRPr="004E5177">
              <w:rPr>
                <w:color w:val="000000"/>
                <w:sz w:val="18"/>
                <w:szCs w:val="18"/>
              </w:rPr>
              <w:t>04</w:t>
            </w:r>
          </w:p>
        </w:tc>
        <w:tc>
          <w:tcPr>
            <w:tcW w:w="69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3F286A9" w14:textId="77777777" w:rsidR="00830155" w:rsidRPr="004E5177" w:rsidRDefault="00830155" w:rsidP="00215358">
            <w:pPr>
              <w:spacing w:before="100" w:beforeAutospacing="1" w:after="100" w:afterAutospacing="1"/>
              <w:jc w:val="center"/>
              <w:rPr>
                <w:color w:val="000000"/>
                <w:sz w:val="18"/>
                <w:szCs w:val="18"/>
              </w:rPr>
            </w:pPr>
            <w:r w:rsidRPr="004E5177">
              <w:rPr>
                <w:color w:val="000000"/>
                <w:sz w:val="18"/>
                <w:szCs w:val="18"/>
              </w:rPr>
              <w:t>01</w:t>
            </w:r>
          </w:p>
        </w:tc>
        <w:tc>
          <w:tcPr>
            <w:tcW w:w="7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A24D684" w14:textId="77777777" w:rsidR="00830155" w:rsidRPr="004E5177" w:rsidRDefault="00830155" w:rsidP="00215358">
            <w:pPr>
              <w:spacing w:before="100" w:beforeAutospacing="1" w:after="100" w:afterAutospacing="1"/>
              <w:ind w:left="-107" w:firstLine="107"/>
              <w:jc w:val="center"/>
              <w:rPr>
                <w:color w:val="000000"/>
                <w:sz w:val="18"/>
                <w:szCs w:val="18"/>
              </w:rPr>
            </w:pPr>
            <w:r w:rsidRPr="004E5177">
              <w:rPr>
                <w:color w:val="000000"/>
                <w:sz w:val="18"/>
                <w:szCs w:val="18"/>
              </w:rPr>
              <w:t>02</w:t>
            </w:r>
          </w:p>
        </w:tc>
        <w:tc>
          <w:tcPr>
            <w:tcW w:w="13180" w:type="dxa"/>
            <w:gridSpan w:val="1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246469F" w14:textId="77777777" w:rsidR="00830155" w:rsidRPr="004E5177" w:rsidRDefault="00830155" w:rsidP="00215358">
            <w:pPr>
              <w:spacing w:before="100" w:beforeAutospacing="1" w:after="100" w:afterAutospacing="1"/>
              <w:rPr>
                <w:b/>
                <w:sz w:val="18"/>
                <w:szCs w:val="18"/>
              </w:rPr>
            </w:pPr>
            <w:r w:rsidRPr="004E5177">
              <w:rPr>
                <w:b/>
                <w:sz w:val="18"/>
                <w:szCs w:val="18"/>
              </w:rPr>
              <w:t>Įgyvendinti Savivaldybei teisės aktais priskirtas valstybines funkcijas</w:t>
            </w:r>
          </w:p>
        </w:tc>
        <w:tc>
          <w:tcPr>
            <w:tcW w:w="37" w:type="dxa"/>
            <w:gridSpan w:val="2"/>
            <w:tcBorders>
              <w:left w:val="single" w:sz="4" w:space="0" w:color="auto"/>
              <w:right w:val="single" w:sz="4" w:space="0" w:color="auto"/>
            </w:tcBorders>
            <w:vAlign w:val="center"/>
          </w:tcPr>
          <w:p w14:paraId="2D0FEBDF" w14:textId="77777777" w:rsidR="00830155" w:rsidRPr="004E5177" w:rsidRDefault="00830155" w:rsidP="00215358">
            <w:pPr>
              <w:rPr>
                <w:sz w:val="18"/>
                <w:szCs w:val="18"/>
              </w:rPr>
            </w:pPr>
          </w:p>
        </w:tc>
      </w:tr>
      <w:tr w:rsidR="00830155" w:rsidRPr="004E5177" w14:paraId="179DE760" w14:textId="77777777" w:rsidTr="00215358">
        <w:trPr>
          <w:gridAfter w:val="1"/>
          <w:wAfter w:w="2315" w:type="dxa"/>
          <w:trHeight w:val="420"/>
        </w:trPr>
        <w:tc>
          <w:tcPr>
            <w:tcW w:w="15277" w:type="dxa"/>
            <w:gridSpan w:val="15"/>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08B6E6F" w14:textId="77777777" w:rsidR="00830155" w:rsidRPr="004E5177" w:rsidRDefault="00830155" w:rsidP="00215358">
            <w:pPr>
              <w:jc w:val="center"/>
              <w:rPr>
                <w:b/>
                <w:sz w:val="18"/>
                <w:szCs w:val="18"/>
              </w:rPr>
            </w:pPr>
            <w:r w:rsidRPr="004E5177">
              <w:rPr>
                <w:b/>
                <w:sz w:val="18"/>
                <w:szCs w:val="18"/>
              </w:rPr>
              <w:t>Saugios ir švarios gyvenamosios aplinkos kūrimo programa (05)</w:t>
            </w:r>
          </w:p>
        </w:tc>
        <w:tc>
          <w:tcPr>
            <w:tcW w:w="37" w:type="dxa"/>
            <w:gridSpan w:val="2"/>
            <w:tcBorders>
              <w:left w:val="single" w:sz="4" w:space="0" w:color="auto"/>
              <w:right w:val="single" w:sz="4" w:space="0" w:color="auto"/>
            </w:tcBorders>
            <w:vAlign w:val="center"/>
          </w:tcPr>
          <w:p w14:paraId="10188473" w14:textId="77777777" w:rsidR="00830155" w:rsidRPr="004E5177" w:rsidRDefault="00830155" w:rsidP="00215358">
            <w:pPr>
              <w:rPr>
                <w:sz w:val="18"/>
                <w:szCs w:val="18"/>
              </w:rPr>
            </w:pPr>
          </w:p>
        </w:tc>
      </w:tr>
      <w:tr w:rsidR="00830155" w:rsidRPr="004E5177" w14:paraId="329453E8" w14:textId="77777777" w:rsidTr="00215358">
        <w:trPr>
          <w:gridAfter w:val="1"/>
          <w:wAfter w:w="2315" w:type="dxa"/>
          <w:trHeight w:val="420"/>
        </w:trPr>
        <w:tc>
          <w:tcPr>
            <w:tcW w:w="69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FC21F2D" w14:textId="77777777" w:rsidR="00830155" w:rsidRPr="004E5177" w:rsidRDefault="00830155" w:rsidP="00215358">
            <w:pPr>
              <w:spacing w:before="100" w:beforeAutospacing="1" w:after="100" w:afterAutospacing="1"/>
              <w:jc w:val="center"/>
              <w:rPr>
                <w:color w:val="000000"/>
                <w:sz w:val="18"/>
                <w:szCs w:val="18"/>
              </w:rPr>
            </w:pPr>
            <w:r w:rsidRPr="004E5177">
              <w:rPr>
                <w:color w:val="000000"/>
                <w:sz w:val="18"/>
                <w:szCs w:val="18"/>
              </w:rPr>
              <w:t>05</w:t>
            </w:r>
          </w:p>
        </w:tc>
        <w:tc>
          <w:tcPr>
            <w:tcW w:w="69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532B7E4" w14:textId="77777777" w:rsidR="00830155" w:rsidRPr="004E5177" w:rsidRDefault="00830155" w:rsidP="00215358">
            <w:pPr>
              <w:spacing w:before="100" w:beforeAutospacing="1" w:after="100" w:afterAutospacing="1"/>
              <w:jc w:val="center"/>
              <w:rPr>
                <w:color w:val="000000"/>
                <w:sz w:val="18"/>
                <w:szCs w:val="18"/>
              </w:rPr>
            </w:pPr>
            <w:r w:rsidRPr="004E5177">
              <w:rPr>
                <w:color w:val="000000"/>
                <w:sz w:val="18"/>
                <w:szCs w:val="18"/>
              </w:rPr>
              <w:t>01</w:t>
            </w:r>
          </w:p>
        </w:tc>
        <w:tc>
          <w:tcPr>
            <w:tcW w:w="13883" w:type="dxa"/>
            <w:gridSpan w:val="1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5C5AF06" w14:textId="77777777" w:rsidR="00830155" w:rsidRPr="004E5177" w:rsidRDefault="00830155" w:rsidP="00215358">
            <w:pPr>
              <w:spacing w:before="100" w:beforeAutospacing="1" w:after="100" w:afterAutospacing="1"/>
              <w:rPr>
                <w:b/>
                <w:sz w:val="18"/>
                <w:szCs w:val="18"/>
              </w:rPr>
            </w:pPr>
            <w:r w:rsidRPr="004E5177">
              <w:rPr>
                <w:b/>
                <w:sz w:val="18"/>
                <w:szCs w:val="18"/>
              </w:rPr>
              <w:t>Užtikrinti gyventojams nepertraukiamą komunalinių paslaugų teikimą</w:t>
            </w:r>
          </w:p>
        </w:tc>
        <w:tc>
          <w:tcPr>
            <w:tcW w:w="37" w:type="dxa"/>
            <w:gridSpan w:val="2"/>
            <w:tcBorders>
              <w:left w:val="single" w:sz="4" w:space="0" w:color="auto"/>
              <w:right w:val="single" w:sz="4" w:space="0" w:color="auto"/>
            </w:tcBorders>
            <w:vAlign w:val="center"/>
          </w:tcPr>
          <w:p w14:paraId="7BD84321" w14:textId="77777777" w:rsidR="00830155" w:rsidRPr="004E5177" w:rsidRDefault="00830155" w:rsidP="00215358">
            <w:pPr>
              <w:rPr>
                <w:sz w:val="18"/>
                <w:szCs w:val="18"/>
              </w:rPr>
            </w:pPr>
          </w:p>
        </w:tc>
      </w:tr>
      <w:tr w:rsidR="00830155" w:rsidRPr="004E5177" w14:paraId="023D3A15" w14:textId="77777777" w:rsidTr="00215358">
        <w:trPr>
          <w:gridAfter w:val="1"/>
          <w:wAfter w:w="2315" w:type="dxa"/>
          <w:trHeight w:val="412"/>
        </w:trPr>
        <w:tc>
          <w:tcPr>
            <w:tcW w:w="69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F63BC20" w14:textId="77777777" w:rsidR="00830155" w:rsidRPr="004E5177" w:rsidRDefault="00830155" w:rsidP="00215358">
            <w:pPr>
              <w:spacing w:before="100" w:beforeAutospacing="1" w:after="100" w:afterAutospacing="1"/>
              <w:jc w:val="center"/>
              <w:rPr>
                <w:color w:val="000000"/>
                <w:sz w:val="18"/>
                <w:szCs w:val="18"/>
              </w:rPr>
            </w:pPr>
            <w:r w:rsidRPr="004E5177">
              <w:rPr>
                <w:color w:val="000000"/>
                <w:sz w:val="18"/>
                <w:szCs w:val="18"/>
              </w:rPr>
              <w:t>05</w:t>
            </w:r>
          </w:p>
        </w:tc>
        <w:tc>
          <w:tcPr>
            <w:tcW w:w="69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0351774" w14:textId="77777777" w:rsidR="00830155" w:rsidRPr="004E5177" w:rsidRDefault="00830155" w:rsidP="00215358">
            <w:pPr>
              <w:spacing w:before="100" w:beforeAutospacing="1" w:after="100" w:afterAutospacing="1"/>
              <w:jc w:val="center"/>
              <w:rPr>
                <w:color w:val="000000"/>
                <w:sz w:val="18"/>
                <w:szCs w:val="18"/>
              </w:rPr>
            </w:pPr>
            <w:r w:rsidRPr="004E5177">
              <w:rPr>
                <w:color w:val="000000"/>
                <w:sz w:val="18"/>
                <w:szCs w:val="18"/>
              </w:rPr>
              <w:t>01</w:t>
            </w:r>
          </w:p>
        </w:tc>
        <w:tc>
          <w:tcPr>
            <w:tcW w:w="7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FD1927B" w14:textId="77777777" w:rsidR="00830155" w:rsidRPr="004E5177" w:rsidRDefault="00830155" w:rsidP="00215358">
            <w:pPr>
              <w:spacing w:before="100" w:beforeAutospacing="1" w:after="100" w:afterAutospacing="1"/>
              <w:ind w:left="-107" w:firstLine="107"/>
              <w:jc w:val="center"/>
              <w:rPr>
                <w:color w:val="000000"/>
                <w:sz w:val="18"/>
                <w:szCs w:val="18"/>
              </w:rPr>
            </w:pPr>
            <w:r w:rsidRPr="004E5177">
              <w:rPr>
                <w:color w:val="000000"/>
                <w:sz w:val="18"/>
                <w:szCs w:val="18"/>
              </w:rPr>
              <w:t>02</w:t>
            </w:r>
          </w:p>
        </w:tc>
        <w:tc>
          <w:tcPr>
            <w:tcW w:w="13180" w:type="dxa"/>
            <w:gridSpan w:val="1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5ED749E" w14:textId="77777777" w:rsidR="00830155" w:rsidRPr="004E5177" w:rsidRDefault="00830155" w:rsidP="00215358">
            <w:pPr>
              <w:spacing w:before="100" w:beforeAutospacing="1" w:after="100" w:afterAutospacing="1"/>
              <w:rPr>
                <w:b/>
                <w:sz w:val="18"/>
                <w:szCs w:val="18"/>
              </w:rPr>
            </w:pPr>
            <w:r w:rsidRPr="004E5177">
              <w:rPr>
                <w:b/>
                <w:sz w:val="18"/>
                <w:szCs w:val="18"/>
              </w:rPr>
              <w:t>Palaikyti rajone švarią aplinką</w:t>
            </w:r>
          </w:p>
        </w:tc>
        <w:tc>
          <w:tcPr>
            <w:tcW w:w="37" w:type="dxa"/>
            <w:gridSpan w:val="2"/>
            <w:tcBorders>
              <w:left w:val="single" w:sz="4" w:space="0" w:color="auto"/>
              <w:right w:val="single" w:sz="4" w:space="0" w:color="auto"/>
            </w:tcBorders>
            <w:vAlign w:val="center"/>
          </w:tcPr>
          <w:p w14:paraId="219F95A9" w14:textId="77777777" w:rsidR="00830155" w:rsidRPr="004E5177" w:rsidRDefault="00830155" w:rsidP="00215358">
            <w:pPr>
              <w:rPr>
                <w:sz w:val="18"/>
                <w:szCs w:val="18"/>
              </w:rPr>
            </w:pPr>
          </w:p>
        </w:tc>
      </w:tr>
      <w:tr w:rsidR="00830155" w:rsidRPr="004E5177" w14:paraId="59240F7C" w14:textId="77777777" w:rsidTr="00215358">
        <w:trPr>
          <w:gridAfter w:val="2"/>
          <w:wAfter w:w="2322" w:type="dxa"/>
          <w:trHeight w:val="423"/>
        </w:trPr>
        <w:tc>
          <w:tcPr>
            <w:tcW w:w="69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1E9E843" w14:textId="77777777" w:rsidR="00830155" w:rsidRPr="004E5177" w:rsidRDefault="00830155" w:rsidP="00215358">
            <w:pPr>
              <w:spacing w:before="100" w:beforeAutospacing="1" w:after="100" w:afterAutospacing="1"/>
              <w:jc w:val="center"/>
              <w:rPr>
                <w:color w:val="000000"/>
                <w:sz w:val="18"/>
                <w:szCs w:val="18"/>
              </w:rPr>
            </w:pPr>
            <w:r w:rsidRPr="004E5177">
              <w:rPr>
                <w:color w:val="000000"/>
                <w:sz w:val="18"/>
                <w:szCs w:val="18"/>
              </w:rPr>
              <w:t>05</w:t>
            </w:r>
          </w:p>
        </w:tc>
        <w:tc>
          <w:tcPr>
            <w:tcW w:w="69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5800167" w14:textId="77777777" w:rsidR="00830155" w:rsidRPr="004E5177" w:rsidRDefault="00830155" w:rsidP="00215358">
            <w:pPr>
              <w:spacing w:before="100" w:beforeAutospacing="1" w:after="100" w:afterAutospacing="1"/>
              <w:jc w:val="center"/>
              <w:rPr>
                <w:color w:val="000000"/>
                <w:sz w:val="18"/>
                <w:szCs w:val="18"/>
              </w:rPr>
            </w:pPr>
            <w:r w:rsidRPr="004E5177">
              <w:rPr>
                <w:color w:val="000000"/>
                <w:sz w:val="18"/>
                <w:szCs w:val="18"/>
              </w:rPr>
              <w:t>01</w:t>
            </w:r>
          </w:p>
        </w:tc>
        <w:tc>
          <w:tcPr>
            <w:tcW w:w="7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AC2733B" w14:textId="77777777" w:rsidR="00830155" w:rsidRPr="004E5177" w:rsidRDefault="00830155" w:rsidP="00215358">
            <w:pPr>
              <w:spacing w:before="100" w:beforeAutospacing="1" w:after="100" w:afterAutospacing="1"/>
              <w:ind w:left="-107" w:firstLine="107"/>
              <w:jc w:val="center"/>
              <w:rPr>
                <w:color w:val="000000"/>
                <w:sz w:val="18"/>
                <w:szCs w:val="18"/>
              </w:rPr>
            </w:pPr>
            <w:r w:rsidRPr="004E5177">
              <w:rPr>
                <w:color w:val="000000"/>
                <w:sz w:val="18"/>
                <w:szCs w:val="18"/>
              </w:rPr>
              <w:t>02</w:t>
            </w:r>
          </w:p>
        </w:tc>
        <w:tc>
          <w:tcPr>
            <w:tcW w:w="7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0CB4DBB" w14:textId="77777777" w:rsidR="00830155" w:rsidRPr="004E5177" w:rsidRDefault="00830155" w:rsidP="00215358">
            <w:pPr>
              <w:spacing w:before="100" w:beforeAutospacing="1" w:after="100" w:afterAutospacing="1"/>
              <w:jc w:val="center"/>
              <w:rPr>
                <w:color w:val="000000"/>
                <w:sz w:val="18"/>
                <w:szCs w:val="18"/>
              </w:rPr>
            </w:pPr>
            <w:r w:rsidRPr="004E5177">
              <w:rPr>
                <w:color w:val="000000"/>
                <w:sz w:val="18"/>
                <w:szCs w:val="18"/>
              </w:rPr>
              <w:t>05</w:t>
            </w:r>
          </w:p>
        </w:tc>
        <w:tc>
          <w:tcPr>
            <w:tcW w:w="172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271BA8B" w14:textId="77777777" w:rsidR="00830155" w:rsidRPr="004E5177" w:rsidRDefault="00830155" w:rsidP="00215358">
            <w:pPr>
              <w:rPr>
                <w:sz w:val="18"/>
                <w:szCs w:val="18"/>
              </w:rPr>
            </w:pPr>
            <w:r w:rsidRPr="004E5177">
              <w:rPr>
                <w:sz w:val="18"/>
                <w:szCs w:val="18"/>
              </w:rPr>
              <w:t>Atliekų tvarkymas (bešeimininkių šiukšlių surinkimas ir išvežimas) seniūnijose</w:t>
            </w:r>
          </w:p>
          <w:p w14:paraId="600E19C8" w14:textId="77777777" w:rsidR="00830155" w:rsidRPr="004E5177" w:rsidRDefault="00830155" w:rsidP="00215358">
            <w:pPr>
              <w:rPr>
                <w:sz w:val="18"/>
                <w:szCs w:val="18"/>
              </w:rPr>
            </w:pP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14:paraId="18000775" w14:textId="77777777" w:rsidR="00830155" w:rsidRPr="004E5177" w:rsidRDefault="00830155" w:rsidP="00215358">
            <w:pPr>
              <w:rPr>
                <w:sz w:val="18"/>
                <w:szCs w:val="18"/>
                <w:lang w:val="pt-BR"/>
              </w:rPr>
            </w:pPr>
            <w:r w:rsidRPr="004E5177">
              <w:rPr>
                <w:sz w:val="18"/>
                <w:szCs w:val="18"/>
              </w:rPr>
              <w:t>S</w:t>
            </w:r>
            <w:r w:rsidRPr="004E5177">
              <w:rPr>
                <w:sz w:val="18"/>
                <w:szCs w:val="18"/>
                <w:lang w:val="pt-BR"/>
              </w:rPr>
              <w:t>utvarkytos visos seniūnijos pakelės,  šiukšliavietės, sutvarkyto</w:t>
            </w:r>
            <w:r>
              <w:rPr>
                <w:sz w:val="18"/>
                <w:szCs w:val="18"/>
                <w:lang w:val="pt-BR"/>
              </w:rPr>
              <w:t>s kapinės</w:t>
            </w:r>
            <w:r w:rsidRPr="004E5177">
              <w:rPr>
                <w:sz w:val="18"/>
                <w:szCs w:val="18"/>
                <w:lang w:val="pt-BR"/>
              </w:rPr>
              <w:t xml:space="preserve">  šiukšlės</w:t>
            </w:r>
            <w:r>
              <w:rPr>
                <w:sz w:val="18"/>
                <w:szCs w:val="18"/>
                <w:lang w:val="pt-BR"/>
              </w:rPr>
              <w:t>,</w:t>
            </w:r>
            <w:r w:rsidRPr="004E5177">
              <w:rPr>
                <w:sz w:val="18"/>
                <w:szCs w:val="18"/>
                <w:lang w:val="pt-BR"/>
              </w:rPr>
              <w:t xml:space="preserve"> išvežtos iš  seniūnijai priklausančių kapinių </w:t>
            </w:r>
          </w:p>
        </w:tc>
        <w:tc>
          <w:tcPr>
            <w:tcW w:w="16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42AD49E" w14:textId="77777777" w:rsidR="00830155" w:rsidRPr="004E5177" w:rsidRDefault="00830155" w:rsidP="00215358">
            <w:pPr>
              <w:spacing w:before="100" w:beforeAutospacing="1" w:after="100" w:afterAutospacing="1"/>
              <w:jc w:val="center"/>
              <w:rPr>
                <w:color w:val="000000"/>
                <w:sz w:val="18"/>
                <w:szCs w:val="18"/>
              </w:rPr>
            </w:pPr>
            <w:r w:rsidRPr="00E04791">
              <w:rPr>
                <w:color w:val="000000"/>
                <w:sz w:val="18"/>
                <w:szCs w:val="18"/>
              </w:rPr>
              <w:t>9,0</w:t>
            </w: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A2B8552" w14:textId="77777777" w:rsidR="00830155" w:rsidRPr="004E5177" w:rsidRDefault="00830155" w:rsidP="00215358">
            <w:pPr>
              <w:spacing w:before="100" w:beforeAutospacing="1" w:after="100" w:afterAutospacing="1"/>
              <w:jc w:val="center"/>
              <w:rPr>
                <w:sz w:val="18"/>
                <w:szCs w:val="18"/>
              </w:rPr>
            </w:pPr>
          </w:p>
        </w:tc>
        <w:tc>
          <w:tcPr>
            <w:tcW w:w="12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2A65F0D" w14:textId="77777777" w:rsidR="00830155" w:rsidRPr="004E5177" w:rsidRDefault="00830155" w:rsidP="00215358">
            <w:pPr>
              <w:spacing w:before="100" w:beforeAutospacing="1" w:after="100" w:afterAutospacing="1"/>
              <w:jc w:val="center"/>
              <w:rPr>
                <w:sz w:val="18"/>
                <w:szCs w:val="18"/>
              </w:rPr>
            </w:pP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3993B69" w14:textId="77777777" w:rsidR="00830155" w:rsidRPr="004E5177" w:rsidRDefault="00830155" w:rsidP="00215358">
            <w:pPr>
              <w:spacing w:before="100" w:beforeAutospacing="1" w:after="100" w:afterAutospacing="1"/>
              <w:jc w:val="center"/>
              <w:rPr>
                <w:color w:val="000000"/>
                <w:sz w:val="18"/>
                <w:szCs w:val="18"/>
              </w:rPr>
            </w:pPr>
          </w:p>
        </w:tc>
        <w:tc>
          <w:tcPr>
            <w:tcW w:w="113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88DBC6" w14:textId="77777777" w:rsidR="00830155" w:rsidRPr="004E5177" w:rsidRDefault="00830155" w:rsidP="00215358">
            <w:pPr>
              <w:spacing w:before="100" w:beforeAutospacing="1" w:after="100" w:afterAutospacing="1"/>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shd w:val="clear" w:color="auto" w:fill="FFFFCC"/>
            <w:tcMar>
              <w:top w:w="0" w:type="dxa"/>
              <w:left w:w="108" w:type="dxa"/>
              <w:bottom w:w="0" w:type="dxa"/>
              <w:right w:w="108" w:type="dxa"/>
            </w:tcMar>
            <w:vAlign w:val="center"/>
          </w:tcPr>
          <w:p w14:paraId="2564105A" w14:textId="77777777" w:rsidR="00830155" w:rsidRPr="004E5177" w:rsidRDefault="00830155" w:rsidP="00215358">
            <w:pPr>
              <w:spacing w:before="100" w:beforeAutospacing="1" w:after="100" w:afterAutospacing="1"/>
              <w:jc w:val="center"/>
              <w:rPr>
                <w:color w:val="000000"/>
                <w:sz w:val="18"/>
                <w:szCs w:val="18"/>
              </w:rPr>
            </w:pPr>
            <w:r>
              <w:rPr>
                <w:color w:val="000000"/>
                <w:sz w:val="18"/>
                <w:szCs w:val="18"/>
              </w:rPr>
              <w:t>9,0</w:t>
            </w:r>
          </w:p>
        </w:tc>
        <w:tc>
          <w:tcPr>
            <w:tcW w:w="2278" w:type="dxa"/>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vAlign w:val="center"/>
          </w:tcPr>
          <w:p w14:paraId="0AD402DF" w14:textId="77777777" w:rsidR="00830155" w:rsidRPr="004E5177" w:rsidRDefault="00830155" w:rsidP="00215358">
            <w:pPr>
              <w:spacing w:before="100" w:beforeAutospacing="1" w:after="100" w:afterAutospacing="1"/>
              <w:jc w:val="center"/>
              <w:rPr>
                <w:sz w:val="18"/>
                <w:szCs w:val="18"/>
              </w:rPr>
            </w:pPr>
          </w:p>
        </w:tc>
        <w:tc>
          <w:tcPr>
            <w:tcW w:w="30" w:type="dxa"/>
            <w:tcBorders>
              <w:left w:val="single" w:sz="4" w:space="0" w:color="auto"/>
              <w:right w:val="single" w:sz="4" w:space="0" w:color="auto"/>
            </w:tcBorders>
            <w:vAlign w:val="center"/>
          </w:tcPr>
          <w:p w14:paraId="027EE501" w14:textId="77777777" w:rsidR="00830155" w:rsidRPr="004E5177" w:rsidRDefault="00830155" w:rsidP="00215358">
            <w:pPr>
              <w:rPr>
                <w:sz w:val="18"/>
                <w:szCs w:val="18"/>
              </w:rPr>
            </w:pPr>
          </w:p>
        </w:tc>
      </w:tr>
      <w:tr w:rsidR="00830155" w:rsidRPr="004E5177" w14:paraId="28EC2F0A" w14:textId="77777777" w:rsidTr="00215358">
        <w:trPr>
          <w:gridAfter w:val="2"/>
          <w:wAfter w:w="2322" w:type="dxa"/>
          <w:trHeight w:val="3286"/>
        </w:trPr>
        <w:tc>
          <w:tcPr>
            <w:tcW w:w="69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772E3C3" w14:textId="77777777" w:rsidR="00830155" w:rsidRPr="004E5177" w:rsidRDefault="00830155" w:rsidP="00215358">
            <w:pPr>
              <w:spacing w:before="100" w:beforeAutospacing="1" w:after="100" w:afterAutospacing="1"/>
              <w:jc w:val="center"/>
              <w:rPr>
                <w:color w:val="000000"/>
                <w:sz w:val="18"/>
                <w:szCs w:val="18"/>
              </w:rPr>
            </w:pPr>
            <w:r w:rsidRPr="004E5177">
              <w:rPr>
                <w:color w:val="000000"/>
                <w:sz w:val="18"/>
                <w:szCs w:val="18"/>
              </w:rPr>
              <w:lastRenderedPageBreak/>
              <w:t>05</w:t>
            </w:r>
          </w:p>
        </w:tc>
        <w:tc>
          <w:tcPr>
            <w:tcW w:w="69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D9886E7" w14:textId="77777777" w:rsidR="00830155" w:rsidRPr="004E5177" w:rsidRDefault="00830155" w:rsidP="00215358">
            <w:pPr>
              <w:spacing w:before="100" w:beforeAutospacing="1" w:after="100" w:afterAutospacing="1"/>
              <w:jc w:val="center"/>
              <w:rPr>
                <w:color w:val="000000"/>
                <w:sz w:val="18"/>
                <w:szCs w:val="18"/>
              </w:rPr>
            </w:pPr>
            <w:r w:rsidRPr="004E5177">
              <w:rPr>
                <w:color w:val="000000"/>
                <w:sz w:val="18"/>
                <w:szCs w:val="18"/>
              </w:rPr>
              <w:t>01</w:t>
            </w:r>
          </w:p>
        </w:tc>
        <w:tc>
          <w:tcPr>
            <w:tcW w:w="7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F7C4EAC" w14:textId="77777777" w:rsidR="00830155" w:rsidRPr="004E5177" w:rsidRDefault="00830155" w:rsidP="00215358">
            <w:pPr>
              <w:spacing w:before="100" w:beforeAutospacing="1" w:after="100" w:afterAutospacing="1"/>
              <w:ind w:left="-107" w:firstLine="107"/>
              <w:jc w:val="center"/>
              <w:rPr>
                <w:color w:val="000000"/>
                <w:sz w:val="18"/>
                <w:szCs w:val="18"/>
              </w:rPr>
            </w:pPr>
            <w:r w:rsidRPr="004E5177">
              <w:rPr>
                <w:color w:val="000000"/>
                <w:sz w:val="18"/>
                <w:szCs w:val="18"/>
              </w:rPr>
              <w:t>02</w:t>
            </w:r>
          </w:p>
        </w:tc>
        <w:tc>
          <w:tcPr>
            <w:tcW w:w="7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EE2CE9D" w14:textId="77777777" w:rsidR="00830155" w:rsidRPr="004E5177" w:rsidRDefault="00830155" w:rsidP="00215358">
            <w:pPr>
              <w:spacing w:before="100" w:beforeAutospacing="1" w:after="100" w:afterAutospacing="1"/>
              <w:jc w:val="center"/>
              <w:rPr>
                <w:color w:val="000000"/>
                <w:sz w:val="18"/>
                <w:szCs w:val="18"/>
              </w:rPr>
            </w:pPr>
            <w:r w:rsidRPr="004E5177">
              <w:rPr>
                <w:color w:val="000000"/>
                <w:sz w:val="18"/>
                <w:szCs w:val="18"/>
              </w:rPr>
              <w:t>06</w:t>
            </w:r>
          </w:p>
        </w:tc>
        <w:tc>
          <w:tcPr>
            <w:tcW w:w="172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E1D245E" w14:textId="77777777" w:rsidR="00830155" w:rsidRPr="004E5177" w:rsidRDefault="00830155" w:rsidP="00215358">
            <w:pPr>
              <w:rPr>
                <w:sz w:val="18"/>
                <w:szCs w:val="18"/>
              </w:rPr>
            </w:pPr>
            <w:r w:rsidRPr="004E5177">
              <w:rPr>
                <w:sz w:val="18"/>
                <w:szCs w:val="18"/>
              </w:rPr>
              <w:t>Viešųjų erdvių (kapinių, poilsio zonų ir pan.) tvarkymas seniūnijose</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14:paraId="4F0900FD" w14:textId="77777777" w:rsidR="00830155" w:rsidRPr="004E5177" w:rsidRDefault="00830155" w:rsidP="00215358">
            <w:pPr>
              <w:rPr>
                <w:sz w:val="18"/>
                <w:szCs w:val="18"/>
              </w:rPr>
            </w:pPr>
            <w:r w:rsidRPr="004E5177">
              <w:rPr>
                <w:sz w:val="18"/>
                <w:szCs w:val="18"/>
              </w:rPr>
              <w:t>Seniūnijos teritorijoje keliai ir šalikelės prižiūrėtos, avariniai medžiai nupjauti seniūnijos teritorijoje, kapinės prižiūrėtos ir sutvarkytos.</w:t>
            </w:r>
          </w:p>
        </w:tc>
        <w:tc>
          <w:tcPr>
            <w:tcW w:w="16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777D7C2" w14:textId="580BCD56" w:rsidR="00830155" w:rsidRPr="004E5177" w:rsidRDefault="00B653EC" w:rsidP="00215358">
            <w:pPr>
              <w:spacing w:before="100" w:beforeAutospacing="1" w:after="100" w:afterAutospacing="1"/>
              <w:jc w:val="center"/>
              <w:rPr>
                <w:color w:val="000000"/>
                <w:sz w:val="18"/>
                <w:szCs w:val="18"/>
              </w:rPr>
            </w:pPr>
            <w:r w:rsidRPr="00E04791">
              <w:rPr>
                <w:color w:val="000000"/>
                <w:sz w:val="18"/>
                <w:szCs w:val="18"/>
              </w:rPr>
              <w:t>564,5</w:t>
            </w: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B9CEBE4" w14:textId="77777777" w:rsidR="00830155" w:rsidRPr="004E5177" w:rsidRDefault="00830155" w:rsidP="00215358">
            <w:pPr>
              <w:spacing w:before="100" w:beforeAutospacing="1" w:after="100" w:afterAutospacing="1"/>
              <w:jc w:val="center"/>
              <w:rPr>
                <w:sz w:val="18"/>
                <w:szCs w:val="18"/>
              </w:rPr>
            </w:pPr>
          </w:p>
        </w:tc>
        <w:tc>
          <w:tcPr>
            <w:tcW w:w="12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E126F6F" w14:textId="77777777" w:rsidR="00830155" w:rsidRPr="004E5177" w:rsidRDefault="00830155" w:rsidP="00215358">
            <w:pPr>
              <w:spacing w:before="100" w:beforeAutospacing="1" w:after="100" w:afterAutospacing="1"/>
              <w:jc w:val="center"/>
              <w:rPr>
                <w:sz w:val="18"/>
                <w:szCs w:val="18"/>
              </w:rPr>
            </w:pP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449B47C" w14:textId="77777777" w:rsidR="00830155" w:rsidRPr="004E5177" w:rsidRDefault="00830155" w:rsidP="00215358">
            <w:pPr>
              <w:spacing w:before="100" w:beforeAutospacing="1" w:after="100" w:afterAutospacing="1"/>
              <w:rPr>
                <w:color w:val="000000"/>
                <w:sz w:val="18"/>
                <w:szCs w:val="18"/>
              </w:rPr>
            </w:pPr>
          </w:p>
        </w:tc>
        <w:tc>
          <w:tcPr>
            <w:tcW w:w="113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9DFDF8" w14:textId="77777777" w:rsidR="00830155" w:rsidRPr="004E5177" w:rsidRDefault="00830155" w:rsidP="00215358">
            <w:pPr>
              <w:spacing w:before="100" w:beforeAutospacing="1" w:after="100" w:afterAutospacing="1"/>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shd w:val="clear" w:color="auto" w:fill="FFFFCC"/>
            <w:tcMar>
              <w:top w:w="0" w:type="dxa"/>
              <w:left w:w="108" w:type="dxa"/>
              <w:bottom w:w="0" w:type="dxa"/>
              <w:right w:w="108" w:type="dxa"/>
            </w:tcMar>
            <w:vAlign w:val="center"/>
          </w:tcPr>
          <w:p w14:paraId="2A24F5ED" w14:textId="43E4967C" w:rsidR="00830155" w:rsidRPr="004E5177" w:rsidRDefault="00830155" w:rsidP="00215358">
            <w:pPr>
              <w:spacing w:before="100" w:beforeAutospacing="1" w:after="100" w:afterAutospacing="1"/>
              <w:rPr>
                <w:color w:val="000000"/>
                <w:sz w:val="18"/>
                <w:szCs w:val="18"/>
              </w:rPr>
            </w:pPr>
            <w:r>
              <w:rPr>
                <w:color w:val="000000"/>
                <w:sz w:val="18"/>
                <w:szCs w:val="18"/>
              </w:rPr>
              <w:t>5</w:t>
            </w:r>
            <w:r w:rsidR="00B653EC">
              <w:rPr>
                <w:color w:val="000000"/>
                <w:sz w:val="18"/>
                <w:szCs w:val="18"/>
              </w:rPr>
              <w:t>64,5</w:t>
            </w:r>
          </w:p>
          <w:p w14:paraId="66FB4EFA" w14:textId="77777777" w:rsidR="00830155" w:rsidRPr="004E5177" w:rsidRDefault="00830155" w:rsidP="00215358">
            <w:pPr>
              <w:spacing w:before="100" w:beforeAutospacing="1" w:after="100" w:afterAutospacing="1"/>
              <w:jc w:val="center"/>
              <w:rPr>
                <w:color w:val="000000"/>
                <w:sz w:val="18"/>
                <w:szCs w:val="18"/>
              </w:rPr>
            </w:pPr>
          </w:p>
        </w:tc>
        <w:tc>
          <w:tcPr>
            <w:tcW w:w="2278" w:type="dxa"/>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vAlign w:val="center"/>
          </w:tcPr>
          <w:p w14:paraId="5211AA68" w14:textId="02B0AB33" w:rsidR="00830155" w:rsidRDefault="00830155" w:rsidP="00215358">
            <w:pPr>
              <w:spacing w:before="100" w:beforeAutospacing="1" w:after="100" w:afterAutospacing="1"/>
              <w:rPr>
                <w:sz w:val="18"/>
                <w:szCs w:val="18"/>
              </w:rPr>
            </w:pPr>
            <w:r w:rsidRPr="004E5177">
              <w:rPr>
                <w:sz w:val="18"/>
                <w:szCs w:val="18"/>
              </w:rPr>
              <w:t xml:space="preserve">Iš jų </w:t>
            </w:r>
            <w:r w:rsidR="00B653EC">
              <w:rPr>
                <w:sz w:val="18"/>
                <w:szCs w:val="18"/>
              </w:rPr>
              <w:t>318,1</w:t>
            </w:r>
          </w:p>
          <w:p w14:paraId="0AC32C9B" w14:textId="77777777" w:rsidR="00830155" w:rsidRPr="004E5177" w:rsidRDefault="00830155" w:rsidP="00215358">
            <w:pPr>
              <w:spacing w:before="100" w:beforeAutospacing="1" w:after="100" w:afterAutospacing="1"/>
              <w:rPr>
                <w:sz w:val="18"/>
                <w:szCs w:val="18"/>
              </w:rPr>
            </w:pPr>
            <w:r w:rsidRPr="004E5177">
              <w:rPr>
                <w:sz w:val="18"/>
                <w:szCs w:val="18"/>
              </w:rPr>
              <w:t xml:space="preserve"> tūkst. eurų ilgalaikiam turtui</w:t>
            </w:r>
          </w:p>
        </w:tc>
        <w:tc>
          <w:tcPr>
            <w:tcW w:w="30" w:type="dxa"/>
            <w:tcBorders>
              <w:left w:val="single" w:sz="4" w:space="0" w:color="auto"/>
              <w:right w:val="single" w:sz="4" w:space="0" w:color="auto"/>
            </w:tcBorders>
            <w:vAlign w:val="center"/>
          </w:tcPr>
          <w:p w14:paraId="7C92DB18" w14:textId="77777777" w:rsidR="00830155" w:rsidRPr="004E5177" w:rsidRDefault="00830155" w:rsidP="00215358">
            <w:pPr>
              <w:rPr>
                <w:sz w:val="18"/>
                <w:szCs w:val="18"/>
              </w:rPr>
            </w:pPr>
          </w:p>
        </w:tc>
      </w:tr>
      <w:tr w:rsidR="00830155" w:rsidRPr="004E5177" w14:paraId="2F5CFA41" w14:textId="77777777" w:rsidTr="00215358">
        <w:trPr>
          <w:gridAfter w:val="1"/>
          <w:wAfter w:w="2315" w:type="dxa"/>
          <w:trHeight w:val="423"/>
        </w:trPr>
        <w:tc>
          <w:tcPr>
            <w:tcW w:w="15277" w:type="dxa"/>
            <w:gridSpan w:val="15"/>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7D56E46" w14:textId="77777777" w:rsidR="00830155" w:rsidRPr="004E5177" w:rsidRDefault="00830155" w:rsidP="00215358">
            <w:pPr>
              <w:jc w:val="center"/>
              <w:rPr>
                <w:b/>
                <w:sz w:val="18"/>
                <w:szCs w:val="18"/>
              </w:rPr>
            </w:pPr>
            <w:r w:rsidRPr="004E5177">
              <w:rPr>
                <w:b/>
                <w:sz w:val="18"/>
                <w:szCs w:val="18"/>
              </w:rPr>
              <w:t>Socialinės atskirties mažinimo programa (08)</w:t>
            </w:r>
          </w:p>
        </w:tc>
        <w:tc>
          <w:tcPr>
            <w:tcW w:w="37" w:type="dxa"/>
            <w:gridSpan w:val="2"/>
            <w:tcBorders>
              <w:left w:val="single" w:sz="4" w:space="0" w:color="auto"/>
              <w:right w:val="single" w:sz="4" w:space="0" w:color="auto"/>
            </w:tcBorders>
            <w:vAlign w:val="center"/>
          </w:tcPr>
          <w:p w14:paraId="21F42C87" w14:textId="77777777" w:rsidR="00830155" w:rsidRPr="004E5177" w:rsidRDefault="00830155" w:rsidP="00215358">
            <w:pPr>
              <w:rPr>
                <w:sz w:val="18"/>
                <w:szCs w:val="18"/>
              </w:rPr>
            </w:pPr>
          </w:p>
        </w:tc>
      </w:tr>
      <w:tr w:rsidR="00830155" w:rsidRPr="004E5177" w14:paraId="01E3A07D" w14:textId="77777777" w:rsidTr="00215358">
        <w:trPr>
          <w:gridAfter w:val="1"/>
          <w:wAfter w:w="2315" w:type="dxa"/>
          <w:trHeight w:val="415"/>
        </w:trPr>
        <w:tc>
          <w:tcPr>
            <w:tcW w:w="69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CF966D5" w14:textId="77777777" w:rsidR="00830155" w:rsidRPr="004E5177" w:rsidRDefault="00830155" w:rsidP="00215358">
            <w:pPr>
              <w:spacing w:before="100" w:beforeAutospacing="1" w:after="100" w:afterAutospacing="1"/>
              <w:jc w:val="center"/>
              <w:rPr>
                <w:color w:val="000000"/>
                <w:sz w:val="18"/>
                <w:szCs w:val="18"/>
              </w:rPr>
            </w:pPr>
            <w:r w:rsidRPr="004E5177">
              <w:rPr>
                <w:color w:val="000000"/>
                <w:sz w:val="18"/>
                <w:szCs w:val="18"/>
              </w:rPr>
              <w:t>08</w:t>
            </w:r>
          </w:p>
        </w:tc>
        <w:tc>
          <w:tcPr>
            <w:tcW w:w="69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6EABD57" w14:textId="77777777" w:rsidR="00830155" w:rsidRPr="004E5177" w:rsidRDefault="00830155" w:rsidP="00215358">
            <w:pPr>
              <w:spacing w:before="100" w:beforeAutospacing="1" w:after="100" w:afterAutospacing="1"/>
              <w:jc w:val="center"/>
              <w:rPr>
                <w:color w:val="000000"/>
                <w:sz w:val="18"/>
                <w:szCs w:val="18"/>
              </w:rPr>
            </w:pPr>
            <w:r w:rsidRPr="004E5177">
              <w:rPr>
                <w:color w:val="000000"/>
                <w:sz w:val="18"/>
                <w:szCs w:val="18"/>
              </w:rPr>
              <w:t>01</w:t>
            </w:r>
          </w:p>
        </w:tc>
        <w:tc>
          <w:tcPr>
            <w:tcW w:w="13883" w:type="dxa"/>
            <w:gridSpan w:val="1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66E82C8" w14:textId="77777777" w:rsidR="00830155" w:rsidRPr="004E5177" w:rsidRDefault="00830155" w:rsidP="00215358">
            <w:pPr>
              <w:rPr>
                <w:b/>
                <w:sz w:val="18"/>
                <w:szCs w:val="18"/>
              </w:rPr>
            </w:pPr>
            <w:r w:rsidRPr="004E5177">
              <w:rPr>
                <w:b/>
                <w:sz w:val="18"/>
                <w:szCs w:val="18"/>
              </w:rPr>
              <w:t>Didinti socialiai remtinų asmenų integraciją į visuomenę ir mažinti socialinę atskirtį</w:t>
            </w:r>
          </w:p>
        </w:tc>
        <w:tc>
          <w:tcPr>
            <w:tcW w:w="37" w:type="dxa"/>
            <w:gridSpan w:val="2"/>
            <w:tcBorders>
              <w:left w:val="single" w:sz="4" w:space="0" w:color="auto"/>
              <w:right w:val="single" w:sz="4" w:space="0" w:color="auto"/>
            </w:tcBorders>
            <w:vAlign w:val="center"/>
          </w:tcPr>
          <w:p w14:paraId="289BF3C5" w14:textId="77777777" w:rsidR="00830155" w:rsidRPr="004E5177" w:rsidRDefault="00830155" w:rsidP="00215358">
            <w:pPr>
              <w:rPr>
                <w:sz w:val="18"/>
                <w:szCs w:val="18"/>
              </w:rPr>
            </w:pPr>
          </w:p>
        </w:tc>
      </w:tr>
      <w:tr w:rsidR="00830155" w:rsidRPr="004E5177" w14:paraId="1F67AA9A" w14:textId="77777777" w:rsidTr="00215358">
        <w:trPr>
          <w:gridAfter w:val="1"/>
          <w:wAfter w:w="2315" w:type="dxa"/>
          <w:trHeight w:val="415"/>
        </w:trPr>
        <w:tc>
          <w:tcPr>
            <w:tcW w:w="69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4909FAC" w14:textId="77777777" w:rsidR="00830155" w:rsidRPr="004E5177" w:rsidRDefault="00830155" w:rsidP="00215358">
            <w:pPr>
              <w:spacing w:before="100" w:beforeAutospacing="1" w:after="100" w:afterAutospacing="1"/>
              <w:jc w:val="center"/>
              <w:rPr>
                <w:color w:val="000000"/>
                <w:sz w:val="18"/>
                <w:szCs w:val="18"/>
              </w:rPr>
            </w:pPr>
            <w:r w:rsidRPr="004E5177">
              <w:rPr>
                <w:color w:val="000000"/>
                <w:sz w:val="18"/>
                <w:szCs w:val="18"/>
              </w:rPr>
              <w:t>08</w:t>
            </w:r>
          </w:p>
        </w:tc>
        <w:tc>
          <w:tcPr>
            <w:tcW w:w="69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B4A4F2C" w14:textId="77777777" w:rsidR="00830155" w:rsidRPr="004E5177" w:rsidRDefault="00830155" w:rsidP="00215358">
            <w:pPr>
              <w:spacing w:before="100" w:beforeAutospacing="1" w:after="100" w:afterAutospacing="1"/>
              <w:jc w:val="center"/>
              <w:rPr>
                <w:color w:val="000000"/>
                <w:sz w:val="18"/>
                <w:szCs w:val="18"/>
              </w:rPr>
            </w:pPr>
            <w:r w:rsidRPr="004E5177">
              <w:rPr>
                <w:color w:val="000000"/>
                <w:sz w:val="18"/>
                <w:szCs w:val="18"/>
              </w:rPr>
              <w:t>01</w:t>
            </w:r>
          </w:p>
        </w:tc>
        <w:tc>
          <w:tcPr>
            <w:tcW w:w="7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CCC129E" w14:textId="77777777" w:rsidR="00830155" w:rsidRPr="004E5177" w:rsidRDefault="00830155" w:rsidP="00215358">
            <w:pPr>
              <w:jc w:val="center"/>
              <w:rPr>
                <w:sz w:val="18"/>
                <w:szCs w:val="18"/>
              </w:rPr>
            </w:pPr>
            <w:r w:rsidRPr="004E5177">
              <w:rPr>
                <w:sz w:val="18"/>
                <w:szCs w:val="18"/>
              </w:rPr>
              <w:t>01</w:t>
            </w:r>
          </w:p>
        </w:tc>
        <w:tc>
          <w:tcPr>
            <w:tcW w:w="13180" w:type="dxa"/>
            <w:gridSpan w:val="12"/>
            <w:tcBorders>
              <w:top w:val="single" w:sz="4" w:space="0" w:color="auto"/>
              <w:left w:val="single" w:sz="4" w:space="0" w:color="auto"/>
              <w:bottom w:val="single" w:sz="4" w:space="0" w:color="auto"/>
              <w:right w:val="single" w:sz="4" w:space="0" w:color="auto"/>
            </w:tcBorders>
            <w:shd w:val="clear" w:color="auto" w:fill="FFFFFF"/>
            <w:vAlign w:val="center"/>
          </w:tcPr>
          <w:p w14:paraId="7BF303BF" w14:textId="77777777" w:rsidR="00830155" w:rsidRPr="004E5177" w:rsidRDefault="00830155" w:rsidP="00215358">
            <w:pPr>
              <w:rPr>
                <w:b/>
                <w:sz w:val="18"/>
                <w:szCs w:val="18"/>
              </w:rPr>
            </w:pPr>
            <w:r w:rsidRPr="004E5177">
              <w:rPr>
                <w:sz w:val="18"/>
                <w:szCs w:val="18"/>
              </w:rPr>
              <w:t xml:space="preserve">  </w:t>
            </w:r>
            <w:r w:rsidRPr="004E5177">
              <w:rPr>
                <w:b/>
                <w:sz w:val="18"/>
                <w:szCs w:val="18"/>
              </w:rPr>
              <w:t>Teikti socialinę paramą</w:t>
            </w:r>
          </w:p>
        </w:tc>
        <w:tc>
          <w:tcPr>
            <w:tcW w:w="37" w:type="dxa"/>
            <w:gridSpan w:val="2"/>
            <w:tcBorders>
              <w:left w:val="single" w:sz="4" w:space="0" w:color="auto"/>
              <w:right w:val="single" w:sz="4" w:space="0" w:color="auto"/>
            </w:tcBorders>
            <w:vAlign w:val="center"/>
          </w:tcPr>
          <w:p w14:paraId="34E3BA1D" w14:textId="77777777" w:rsidR="00830155" w:rsidRPr="004E5177" w:rsidRDefault="00830155" w:rsidP="00215358">
            <w:pPr>
              <w:rPr>
                <w:sz w:val="18"/>
                <w:szCs w:val="18"/>
              </w:rPr>
            </w:pPr>
          </w:p>
        </w:tc>
      </w:tr>
      <w:tr w:rsidR="00830155" w:rsidRPr="004E5177" w14:paraId="242FFA5C" w14:textId="77777777" w:rsidTr="00215358">
        <w:trPr>
          <w:gridAfter w:val="2"/>
          <w:wAfter w:w="2322" w:type="dxa"/>
          <w:trHeight w:val="415"/>
        </w:trPr>
        <w:tc>
          <w:tcPr>
            <w:tcW w:w="69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7089508" w14:textId="77777777" w:rsidR="00830155" w:rsidRPr="004E5177" w:rsidRDefault="00830155" w:rsidP="00215358">
            <w:pPr>
              <w:spacing w:before="100" w:beforeAutospacing="1" w:after="100" w:afterAutospacing="1"/>
              <w:jc w:val="center"/>
              <w:rPr>
                <w:color w:val="000000"/>
                <w:sz w:val="18"/>
                <w:szCs w:val="18"/>
              </w:rPr>
            </w:pPr>
            <w:r w:rsidRPr="004E5177">
              <w:rPr>
                <w:color w:val="000000"/>
                <w:sz w:val="18"/>
                <w:szCs w:val="18"/>
              </w:rPr>
              <w:t>08</w:t>
            </w:r>
          </w:p>
        </w:tc>
        <w:tc>
          <w:tcPr>
            <w:tcW w:w="69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F4A51DC" w14:textId="77777777" w:rsidR="00830155" w:rsidRPr="004E5177" w:rsidRDefault="00830155" w:rsidP="00215358">
            <w:pPr>
              <w:spacing w:before="100" w:beforeAutospacing="1" w:after="100" w:afterAutospacing="1"/>
              <w:jc w:val="center"/>
              <w:rPr>
                <w:color w:val="000000"/>
                <w:sz w:val="18"/>
                <w:szCs w:val="18"/>
              </w:rPr>
            </w:pPr>
            <w:r w:rsidRPr="004E5177">
              <w:rPr>
                <w:color w:val="000000"/>
                <w:sz w:val="18"/>
                <w:szCs w:val="18"/>
              </w:rPr>
              <w:t>01</w:t>
            </w:r>
          </w:p>
        </w:tc>
        <w:tc>
          <w:tcPr>
            <w:tcW w:w="7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1334BB9" w14:textId="77777777" w:rsidR="00830155" w:rsidRPr="004E5177" w:rsidRDefault="00830155" w:rsidP="00215358">
            <w:pPr>
              <w:spacing w:before="100" w:beforeAutospacing="1" w:after="100" w:afterAutospacing="1"/>
              <w:ind w:left="-107" w:firstLine="107"/>
              <w:jc w:val="center"/>
              <w:rPr>
                <w:color w:val="000000"/>
                <w:sz w:val="18"/>
                <w:szCs w:val="18"/>
              </w:rPr>
            </w:pPr>
            <w:r w:rsidRPr="004E5177">
              <w:rPr>
                <w:color w:val="000000"/>
                <w:sz w:val="18"/>
                <w:szCs w:val="18"/>
              </w:rPr>
              <w:t>01</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14:paraId="57ECDA23" w14:textId="77777777" w:rsidR="00830155" w:rsidRPr="004E5177" w:rsidRDefault="00830155" w:rsidP="00215358">
            <w:pPr>
              <w:spacing w:before="100" w:beforeAutospacing="1" w:after="100" w:afterAutospacing="1"/>
              <w:jc w:val="center"/>
              <w:rPr>
                <w:color w:val="000000"/>
                <w:sz w:val="18"/>
                <w:szCs w:val="18"/>
              </w:rPr>
            </w:pPr>
            <w:r w:rsidRPr="004E5177">
              <w:rPr>
                <w:color w:val="000000"/>
                <w:sz w:val="18"/>
                <w:szCs w:val="18"/>
              </w:rPr>
              <w:t>01</w:t>
            </w:r>
          </w:p>
        </w:tc>
        <w:tc>
          <w:tcPr>
            <w:tcW w:w="1724" w:type="dxa"/>
            <w:tcBorders>
              <w:top w:val="single" w:sz="4" w:space="0" w:color="auto"/>
              <w:left w:val="single" w:sz="4" w:space="0" w:color="auto"/>
              <w:bottom w:val="single" w:sz="4" w:space="0" w:color="auto"/>
              <w:right w:val="single" w:sz="4" w:space="0" w:color="auto"/>
            </w:tcBorders>
            <w:shd w:val="clear" w:color="auto" w:fill="FFFFFF"/>
            <w:vAlign w:val="center"/>
          </w:tcPr>
          <w:p w14:paraId="34795A24" w14:textId="77777777" w:rsidR="00830155" w:rsidRPr="004E5177" w:rsidRDefault="00830155" w:rsidP="00215358">
            <w:pPr>
              <w:rPr>
                <w:sz w:val="18"/>
                <w:szCs w:val="18"/>
              </w:rPr>
            </w:pPr>
            <w:r w:rsidRPr="004E5177">
              <w:rPr>
                <w:sz w:val="18"/>
                <w:szCs w:val="18"/>
              </w:rPr>
              <w:t>Piniginės socialinės paramos teikimas, išmokant pašalpas ir kompensacijas</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14:paraId="2E83E05C" w14:textId="77777777" w:rsidR="00830155" w:rsidRPr="004E5177" w:rsidRDefault="00830155" w:rsidP="00215358">
            <w:pPr>
              <w:spacing w:before="100" w:beforeAutospacing="1" w:after="100" w:afterAutospacing="1"/>
              <w:jc w:val="center"/>
              <w:rPr>
                <w:sz w:val="18"/>
                <w:szCs w:val="18"/>
              </w:rPr>
            </w:pPr>
            <w:r w:rsidRPr="004E5177">
              <w:rPr>
                <w:sz w:val="18"/>
                <w:szCs w:val="18"/>
              </w:rPr>
              <w:t>Vykdoma nuolat</w:t>
            </w:r>
          </w:p>
        </w:tc>
        <w:tc>
          <w:tcPr>
            <w:tcW w:w="1674" w:type="dxa"/>
            <w:tcBorders>
              <w:top w:val="single" w:sz="4" w:space="0" w:color="auto"/>
              <w:left w:val="single" w:sz="4" w:space="0" w:color="auto"/>
              <w:bottom w:val="single" w:sz="4" w:space="0" w:color="auto"/>
              <w:right w:val="single" w:sz="4" w:space="0" w:color="auto"/>
            </w:tcBorders>
            <w:shd w:val="clear" w:color="auto" w:fill="FFFFFF"/>
            <w:vAlign w:val="center"/>
          </w:tcPr>
          <w:p w14:paraId="1442F5A0" w14:textId="563ECA3E" w:rsidR="00830155" w:rsidRPr="004E5177" w:rsidRDefault="00830155" w:rsidP="00215358">
            <w:pPr>
              <w:spacing w:before="100" w:beforeAutospacing="1" w:after="100" w:afterAutospacing="1"/>
              <w:jc w:val="center"/>
              <w:rPr>
                <w:color w:val="000000"/>
                <w:sz w:val="18"/>
                <w:szCs w:val="18"/>
              </w:rPr>
            </w:pPr>
            <w:r w:rsidRPr="00E04791">
              <w:rPr>
                <w:color w:val="000000"/>
                <w:sz w:val="18"/>
                <w:szCs w:val="18"/>
              </w:rPr>
              <w:t>30,</w:t>
            </w:r>
            <w:r w:rsidR="00DF0A63" w:rsidRPr="00E04791">
              <w:rPr>
                <w:color w:val="000000"/>
                <w:sz w:val="18"/>
                <w:szCs w:val="18"/>
              </w:rPr>
              <w:t>9</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67D5CA8C" w14:textId="77777777" w:rsidR="00830155" w:rsidRPr="004E5177" w:rsidRDefault="00830155" w:rsidP="00215358">
            <w:pPr>
              <w:spacing w:before="100" w:beforeAutospacing="1" w:after="100" w:afterAutospacing="1"/>
              <w:jc w:val="center"/>
              <w:rPr>
                <w:sz w:val="18"/>
                <w:szCs w:val="18"/>
              </w:rPr>
            </w:pPr>
          </w:p>
        </w:tc>
        <w:tc>
          <w:tcPr>
            <w:tcW w:w="1274" w:type="dxa"/>
            <w:tcBorders>
              <w:top w:val="single" w:sz="4" w:space="0" w:color="auto"/>
              <w:left w:val="single" w:sz="4" w:space="0" w:color="auto"/>
              <w:bottom w:val="single" w:sz="4" w:space="0" w:color="auto"/>
              <w:right w:val="single" w:sz="4" w:space="0" w:color="auto"/>
            </w:tcBorders>
            <w:shd w:val="clear" w:color="auto" w:fill="FFFFFF"/>
            <w:vAlign w:val="center"/>
          </w:tcPr>
          <w:p w14:paraId="0FC84B62" w14:textId="77777777" w:rsidR="00830155" w:rsidRPr="004E5177" w:rsidRDefault="00830155" w:rsidP="00215358">
            <w:pPr>
              <w:spacing w:before="100" w:beforeAutospacing="1" w:after="100" w:afterAutospacing="1"/>
              <w:jc w:val="center"/>
              <w:rPr>
                <w:sz w:val="18"/>
                <w:szCs w:val="18"/>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12009F02" w14:textId="77777777" w:rsidR="00830155" w:rsidRPr="004E5177" w:rsidRDefault="00830155" w:rsidP="00215358">
            <w:pPr>
              <w:spacing w:before="100" w:beforeAutospacing="1" w:after="100" w:afterAutospacing="1"/>
              <w:jc w:val="center"/>
              <w:rPr>
                <w:color w:val="000000"/>
                <w:sz w:val="18"/>
                <w:szCs w:val="18"/>
              </w:rPr>
            </w:pPr>
          </w:p>
        </w:tc>
        <w:tc>
          <w:tcPr>
            <w:tcW w:w="1123" w:type="dxa"/>
            <w:tcBorders>
              <w:top w:val="single" w:sz="4" w:space="0" w:color="auto"/>
              <w:left w:val="single" w:sz="4" w:space="0" w:color="auto"/>
              <w:bottom w:val="single" w:sz="4" w:space="0" w:color="auto"/>
              <w:right w:val="single" w:sz="4" w:space="0" w:color="auto"/>
            </w:tcBorders>
            <w:shd w:val="clear" w:color="auto" w:fill="FFFFFF"/>
            <w:vAlign w:val="center"/>
          </w:tcPr>
          <w:p w14:paraId="3CE0D03E" w14:textId="77777777" w:rsidR="00830155" w:rsidRPr="004E5177" w:rsidRDefault="00830155" w:rsidP="00215358">
            <w:pPr>
              <w:spacing w:before="100" w:beforeAutospacing="1" w:after="100" w:afterAutospacing="1"/>
              <w:jc w:val="center"/>
              <w:rPr>
                <w:sz w:val="18"/>
                <w:szCs w:val="18"/>
              </w:rPr>
            </w:pPr>
          </w:p>
        </w:tc>
        <w:tc>
          <w:tcPr>
            <w:tcW w:w="8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7A19D10" w14:textId="048D6838" w:rsidR="00830155" w:rsidRPr="004E5177" w:rsidRDefault="00830155" w:rsidP="00215358">
            <w:pPr>
              <w:spacing w:before="100" w:beforeAutospacing="1" w:after="100" w:afterAutospacing="1"/>
              <w:jc w:val="center"/>
              <w:rPr>
                <w:color w:val="000000"/>
                <w:sz w:val="18"/>
                <w:szCs w:val="18"/>
              </w:rPr>
            </w:pPr>
            <w:r>
              <w:rPr>
                <w:color w:val="000000"/>
                <w:sz w:val="18"/>
                <w:szCs w:val="18"/>
              </w:rPr>
              <w:t>30,</w:t>
            </w:r>
            <w:r w:rsidR="00DF0A63">
              <w:rPr>
                <w:color w:val="000000"/>
                <w:sz w:val="18"/>
                <w:szCs w:val="18"/>
              </w:rPr>
              <w:t>9</w:t>
            </w:r>
          </w:p>
        </w:tc>
        <w:tc>
          <w:tcPr>
            <w:tcW w:w="22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E132DAE" w14:textId="77777777" w:rsidR="00830155" w:rsidRPr="004E5177" w:rsidRDefault="00830155" w:rsidP="00215358">
            <w:pPr>
              <w:spacing w:before="100" w:beforeAutospacing="1" w:after="100" w:afterAutospacing="1"/>
              <w:jc w:val="center"/>
              <w:rPr>
                <w:sz w:val="18"/>
                <w:szCs w:val="18"/>
              </w:rPr>
            </w:pPr>
          </w:p>
        </w:tc>
        <w:tc>
          <w:tcPr>
            <w:tcW w:w="30" w:type="dxa"/>
            <w:tcBorders>
              <w:left w:val="single" w:sz="4" w:space="0" w:color="auto"/>
              <w:right w:val="single" w:sz="4" w:space="0" w:color="auto"/>
            </w:tcBorders>
            <w:vAlign w:val="center"/>
          </w:tcPr>
          <w:p w14:paraId="30CC2EE6" w14:textId="77777777" w:rsidR="00830155" w:rsidRPr="004E5177" w:rsidRDefault="00830155" w:rsidP="00215358">
            <w:pPr>
              <w:rPr>
                <w:sz w:val="18"/>
                <w:szCs w:val="18"/>
              </w:rPr>
            </w:pPr>
          </w:p>
        </w:tc>
      </w:tr>
      <w:tr w:rsidR="00830155" w:rsidRPr="004E5177" w14:paraId="65E4363B" w14:textId="77777777" w:rsidTr="00215358">
        <w:trPr>
          <w:gridAfter w:val="1"/>
          <w:wAfter w:w="2315" w:type="dxa"/>
          <w:trHeight w:val="348"/>
        </w:trPr>
        <w:tc>
          <w:tcPr>
            <w:tcW w:w="69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FA455DD" w14:textId="77777777" w:rsidR="00830155" w:rsidRPr="004E5177" w:rsidRDefault="00830155" w:rsidP="00215358">
            <w:pPr>
              <w:spacing w:before="100" w:beforeAutospacing="1" w:after="100" w:afterAutospacing="1"/>
              <w:jc w:val="center"/>
              <w:rPr>
                <w:color w:val="000000"/>
                <w:sz w:val="18"/>
                <w:szCs w:val="18"/>
              </w:rPr>
            </w:pPr>
          </w:p>
        </w:tc>
        <w:tc>
          <w:tcPr>
            <w:tcW w:w="69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E7EF333" w14:textId="77777777" w:rsidR="00830155" w:rsidRPr="004E5177" w:rsidRDefault="00830155" w:rsidP="00215358">
            <w:pPr>
              <w:spacing w:before="100" w:beforeAutospacing="1" w:after="100" w:afterAutospacing="1"/>
              <w:jc w:val="center"/>
              <w:rPr>
                <w:color w:val="000000"/>
                <w:sz w:val="18"/>
                <w:szCs w:val="18"/>
              </w:rPr>
            </w:pPr>
          </w:p>
        </w:tc>
        <w:tc>
          <w:tcPr>
            <w:tcW w:w="7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744C54B" w14:textId="77777777" w:rsidR="00830155" w:rsidRPr="004E5177" w:rsidRDefault="00830155" w:rsidP="00215358">
            <w:pPr>
              <w:spacing w:before="100" w:beforeAutospacing="1" w:after="100" w:afterAutospacing="1"/>
              <w:ind w:left="-107" w:firstLine="107"/>
              <w:jc w:val="center"/>
              <w:rPr>
                <w:color w:val="000000"/>
                <w:sz w:val="18"/>
                <w:szCs w:val="18"/>
              </w:rPr>
            </w:pPr>
          </w:p>
        </w:tc>
        <w:tc>
          <w:tcPr>
            <w:tcW w:w="13180" w:type="dxa"/>
            <w:gridSpan w:val="1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45198F4" w14:textId="77777777" w:rsidR="00830155" w:rsidRPr="004E5177" w:rsidRDefault="00830155" w:rsidP="00215358">
            <w:pPr>
              <w:spacing w:before="100" w:beforeAutospacing="1" w:after="100" w:afterAutospacing="1"/>
              <w:rPr>
                <w:b/>
                <w:sz w:val="18"/>
                <w:szCs w:val="18"/>
              </w:rPr>
            </w:pPr>
          </w:p>
        </w:tc>
        <w:tc>
          <w:tcPr>
            <w:tcW w:w="37" w:type="dxa"/>
            <w:gridSpan w:val="2"/>
            <w:tcBorders>
              <w:left w:val="single" w:sz="4" w:space="0" w:color="auto"/>
              <w:right w:val="single" w:sz="4" w:space="0" w:color="auto"/>
            </w:tcBorders>
            <w:vAlign w:val="center"/>
          </w:tcPr>
          <w:p w14:paraId="19657FCA" w14:textId="77777777" w:rsidR="00830155" w:rsidRPr="004E5177" w:rsidRDefault="00830155" w:rsidP="00215358">
            <w:pPr>
              <w:rPr>
                <w:sz w:val="18"/>
                <w:szCs w:val="18"/>
              </w:rPr>
            </w:pPr>
          </w:p>
        </w:tc>
      </w:tr>
    </w:tbl>
    <w:p w14:paraId="7F016B11" w14:textId="77777777" w:rsidR="00830155" w:rsidRDefault="00830155" w:rsidP="00830155">
      <w:pPr>
        <w:rPr>
          <w:color w:val="7030A0"/>
          <w:sz w:val="18"/>
          <w:szCs w:val="18"/>
        </w:rPr>
      </w:pPr>
    </w:p>
    <w:p w14:paraId="7475721E" w14:textId="77777777" w:rsidR="00830155" w:rsidRDefault="00830155" w:rsidP="00830155">
      <w:pPr>
        <w:rPr>
          <w:color w:val="7030A0"/>
          <w:sz w:val="18"/>
          <w:szCs w:val="18"/>
        </w:rPr>
      </w:pPr>
    </w:p>
    <w:p w14:paraId="58A7EE58" w14:textId="77777777" w:rsidR="00830155" w:rsidRDefault="00830155" w:rsidP="00830155">
      <w:pPr>
        <w:rPr>
          <w:color w:val="7030A0"/>
          <w:sz w:val="18"/>
          <w:szCs w:val="18"/>
        </w:rPr>
      </w:pPr>
    </w:p>
    <w:p w14:paraId="3D6F9324" w14:textId="77777777" w:rsidR="00830155" w:rsidRDefault="00830155" w:rsidP="00830155">
      <w:pPr>
        <w:rPr>
          <w:color w:val="7030A0"/>
          <w:sz w:val="18"/>
          <w:szCs w:val="18"/>
        </w:rPr>
      </w:pPr>
    </w:p>
    <w:p w14:paraId="7C6C9880" w14:textId="77777777" w:rsidR="00830155" w:rsidRDefault="00830155" w:rsidP="00830155">
      <w:pPr>
        <w:rPr>
          <w:color w:val="7030A0"/>
          <w:sz w:val="18"/>
          <w:szCs w:val="18"/>
        </w:rPr>
      </w:pPr>
    </w:p>
    <w:p w14:paraId="6D237131" w14:textId="0E9FF20D" w:rsidR="00830155" w:rsidRPr="00830155" w:rsidRDefault="00830155" w:rsidP="00830155">
      <w:r w:rsidRPr="00830155">
        <w:t xml:space="preserve">           Seniūnas                                                                                          </w:t>
      </w:r>
      <w:r w:rsidR="00FA3F86">
        <w:t xml:space="preserve">                                                             </w:t>
      </w:r>
      <w:r w:rsidRPr="00830155">
        <w:t xml:space="preserve">  </w:t>
      </w:r>
      <w:r w:rsidR="00FA3F86">
        <w:t xml:space="preserve">                           </w:t>
      </w:r>
      <w:r w:rsidRPr="00830155">
        <w:t xml:space="preserve">Tadeuš </w:t>
      </w:r>
      <w:proofErr w:type="spellStart"/>
      <w:r w:rsidRPr="00830155">
        <w:t>Aškelianec</w:t>
      </w:r>
      <w:proofErr w:type="spellEnd"/>
    </w:p>
    <w:p w14:paraId="03BA4709" w14:textId="77777777" w:rsidR="00830155" w:rsidRPr="00830155" w:rsidRDefault="00830155" w:rsidP="00830155"/>
    <w:p w14:paraId="1A961568" w14:textId="77777777" w:rsidR="00830155" w:rsidRPr="00830155" w:rsidRDefault="00830155" w:rsidP="00830155"/>
    <w:p w14:paraId="0ABFF832" w14:textId="77777777" w:rsidR="00830155" w:rsidRPr="00830155" w:rsidRDefault="00830155" w:rsidP="00830155"/>
    <w:p w14:paraId="01A15F99" w14:textId="1702C54D" w:rsidR="00830155" w:rsidRPr="00830155" w:rsidRDefault="00830155" w:rsidP="00830155">
      <w:r w:rsidRPr="00830155">
        <w:t xml:space="preserve">          </w:t>
      </w:r>
      <w:r w:rsidR="00FA3F86">
        <w:t xml:space="preserve"> </w:t>
      </w:r>
      <w:r w:rsidRPr="00830155">
        <w:t xml:space="preserve">Vyresnioji finansininkė                                                                    </w:t>
      </w:r>
      <w:r w:rsidR="00FA3F86">
        <w:t xml:space="preserve">                                                                                       </w:t>
      </w:r>
      <w:r w:rsidRPr="00830155">
        <w:t xml:space="preserve"> Lucija </w:t>
      </w:r>
      <w:proofErr w:type="spellStart"/>
      <w:r w:rsidRPr="00830155">
        <w:t>Baniuševič</w:t>
      </w:r>
      <w:proofErr w:type="spellEnd"/>
      <w:r w:rsidRPr="00830155">
        <w:t xml:space="preserve">                                                                                                             </w:t>
      </w:r>
      <w:r w:rsidRPr="00830155">
        <w:tab/>
      </w:r>
      <w:r w:rsidRPr="00830155">
        <w:tab/>
      </w:r>
      <w:r w:rsidRPr="00830155">
        <w:tab/>
      </w:r>
      <w:r w:rsidRPr="00830155">
        <w:tab/>
        <w:t xml:space="preserve">   </w:t>
      </w:r>
    </w:p>
    <w:p w14:paraId="26DD245C" w14:textId="77777777" w:rsidR="00830155" w:rsidRPr="00830155" w:rsidRDefault="00830155" w:rsidP="00830155">
      <w:pPr>
        <w:rPr>
          <w:color w:val="7030A0"/>
        </w:rPr>
      </w:pPr>
    </w:p>
    <w:p w14:paraId="7E9A70EE" w14:textId="77777777" w:rsidR="00F44B13" w:rsidRPr="00830155" w:rsidRDefault="00F44B13" w:rsidP="00FB1656">
      <w:pPr>
        <w:rPr>
          <w:color w:val="7030A0"/>
        </w:rPr>
      </w:pPr>
    </w:p>
    <w:sectPr w:rsidR="00F44B13" w:rsidRPr="00830155" w:rsidSect="009F1ADE">
      <w:pgSz w:w="16840" w:h="11907" w:orient="landscape" w:code="9"/>
      <w:pgMar w:top="1701" w:right="680" w:bottom="567" w:left="1134" w:header="709" w:footer="709"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C8DB2" w14:textId="77777777" w:rsidR="000A5BC6" w:rsidRDefault="000A5BC6" w:rsidP="00872792">
      <w:r>
        <w:separator/>
      </w:r>
    </w:p>
  </w:endnote>
  <w:endnote w:type="continuationSeparator" w:id="0">
    <w:p w14:paraId="23DB8FEA" w14:textId="77777777" w:rsidR="000A5BC6" w:rsidRDefault="000A5BC6" w:rsidP="00872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8F61D" w14:textId="77777777" w:rsidR="00872792" w:rsidRDefault="0087279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94018" w14:textId="77777777" w:rsidR="00872792" w:rsidRDefault="0087279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072D0" w14:textId="77777777" w:rsidR="00872792" w:rsidRDefault="0087279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C6E09" w14:textId="77777777" w:rsidR="000A5BC6" w:rsidRDefault="000A5BC6" w:rsidP="00872792">
      <w:r>
        <w:separator/>
      </w:r>
    </w:p>
  </w:footnote>
  <w:footnote w:type="continuationSeparator" w:id="0">
    <w:p w14:paraId="1B1292EB" w14:textId="77777777" w:rsidR="000A5BC6" w:rsidRDefault="000A5BC6" w:rsidP="008727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C66DA" w14:textId="77777777" w:rsidR="00872792" w:rsidRDefault="0087279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DED0B" w14:textId="77777777" w:rsidR="00872792" w:rsidRDefault="0087279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A5249" w14:textId="77777777" w:rsidR="00872792" w:rsidRDefault="0087279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440"/>
        </w:tabs>
        <w:ind w:left="1440" w:hanging="360"/>
      </w:pPr>
      <w:rPr>
        <w:rFonts w:ascii="Symbol" w:hAnsi="Symbol"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cs="Courier New"/>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cs="Courier New"/>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singleLevel"/>
    <w:tmpl w:val="00000002"/>
    <w:name w:val="WW8Num2"/>
    <w:lvl w:ilvl="0">
      <w:start w:val="1"/>
      <w:numFmt w:val="upperRoman"/>
      <w:lvlText w:val="%1."/>
      <w:lvlJc w:val="right"/>
      <w:pPr>
        <w:tabs>
          <w:tab w:val="num" w:pos="720"/>
        </w:tabs>
        <w:ind w:left="720" w:hanging="360"/>
      </w:pPr>
    </w:lvl>
  </w:abstractNum>
  <w:abstractNum w:abstractNumId="2" w15:restartNumberingAfterBreak="0">
    <w:nsid w:val="00000004"/>
    <w:multiLevelType w:val="multilevel"/>
    <w:tmpl w:val="167E32B0"/>
    <w:name w:val="WW8Num4"/>
    <w:lvl w:ilvl="0">
      <w:start w:val="1"/>
      <w:numFmt w:val="decimal"/>
      <w:lvlText w:val="%1."/>
      <w:lvlJc w:val="left"/>
      <w:pPr>
        <w:tabs>
          <w:tab w:val="num" w:pos="1070"/>
        </w:tabs>
        <w:ind w:left="1070" w:hanging="360"/>
      </w:pPr>
    </w:lvl>
    <w:lvl w:ilvl="1">
      <w:start w:val="1"/>
      <w:numFmt w:val="decimal"/>
      <w:isLgl/>
      <w:lvlText w:val="%1.%2."/>
      <w:lvlJc w:val="left"/>
      <w:pPr>
        <w:ind w:left="1413" w:hanging="420"/>
      </w:pPr>
      <w:rPr>
        <w:rFonts w:hint="default"/>
        <w:color w:val="auto"/>
      </w:rPr>
    </w:lvl>
    <w:lvl w:ilvl="2">
      <w:start w:val="1"/>
      <w:numFmt w:val="decimal"/>
      <w:isLgl/>
      <w:lvlText w:val="%1.%2.%3."/>
      <w:lvlJc w:val="left"/>
      <w:pPr>
        <w:ind w:left="2602" w:hanging="720"/>
      </w:pPr>
      <w:rPr>
        <w:rFonts w:hint="default"/>
        <w:color w:val="auto"/>
      </w:rPr>
    </w:lvl>
    <w:lvl w:ilvl="3">
      <w:start w:val="1"/>
      <w:numFmt w:val="decimal"/>
      <w:isLgl/>
      <w:lvlText w:val="%1.%2.%3.%4."/>
      <w:lvlJc w:val="left"/>
      <w:pPr>
        <w:ind w:left="3188" w:hanging="720"/>
      </w:pPr>
      <w:rPr>
        <w:rFonts w:hint="default"/>
        <w:color w:val="auto"/>
      </w:rPr>
    </w:lvl>
    <w:lvl w:ilvl="4">
      <w:start w:val="1"/>
      <w:numFmt w:val="decimal"/>
      <w:isLgl/>
      <w:lvlText w:val="%1.%2.%3.%4.%5."/>
      <w:lvlJc w:val="left"/>
      <w:pPr>
        <w:ind w:left="4134" w:hanging="1080"/>
      </w:pPr>
      <w:rPr>
        <w:rFonts w:hint="default"/>
        <w:color w:val="auto"/>
      </w:rPr>
    </w:lvl>
    <w:lvl w:ilvl="5">
      <w:start w:val="1"/>
      <w:numFmt w:val="decimal"/>
      <w:isLgl/>
      <w:lvlText w:val="%1.%2.%3.%4.%5.%6."/>
      <w:lvlJc w:val="left"/>
      <w:pPr>
        <w:ind w:left="4720" w:hanging="1080"/>
      </w:pPr>
      <w:rPr>
        <w:rFonts w:hint="default"/>
        <w:color w:val="auto"/>
      </w:rPr>
    </w:lvl>
    <w:lvl w:ilvl="6">
      <w:start w:val="1"/>
      <w:numFmt w:val="decimal"/>
      <w:isLgl/>
      <w:lvlText w:val="%1.%2.%3.%4.%5.%6.%7."/>
      <w:lvlJc w:val="left"/>
      <w:pPr>
        <w:ind w:left="5666" w:hanging="1440"/>
      </w:pPr>
      <w:rPr>
        <w:rFonts w:hint="default"/>
        <w:color w:val="auto"/>
      </w:rPr>
    </w:lvl>
    <w:lvl w:ilvl="7">
      <w:start w:val="1"/>
      <w:numFmt w:val="decimal"/>
      <w:isLgl/>
      <w:lvlText w:val="%1.%2.%3.%4.%5.%6.%7.%8."/>
      <w:lvlJc w:val="left"/>
      <w:pPr>
        <w:ind w:left="6252" w:hanging="1440"/>
      </w:pPr>
      <w:rPr>
        <w:rFonts w:hint="default"/>
        <w:color w:val="auto"/>
      </w:rPr>
    </w:lvl>
    <w:lvl w:ilvl="8">
      <w:start w:val="1"/>
      <w:numFmt w:val="decimal"/>
      <w:isLgl/>
      <w:lvlText w:val="%1.%2.%3.%4.%5.%6.%7.%8.%9."/>
      <w:lvlJc w:val="left"/>
      <w:pPr>
        <w:ind w:left="7198" w:hanging="1800"/>
      </w:pPr>
      <w:rPr>
        <w:rFonts w:hint="default"/>
        <w:color w:val="auto"/>
      </w:rPr>
    </w:lvl>
  </w:abstractNum>
  <w:abstractNum w:abstractNumId="3" w15:restartNumberingAfterBreak="0">
    <w:nsid w:val="007B1FAD"/>
    <w:multiLevelType w:val="hybridMultilevel"/>
    <w:tmpl w:val="46E062A2"/>
    <w:lvl w:ilvl="0" w:tplc="B02063B4">
      <w:start w:val="125"/>
      <w:numFmt w:val="bullet"/>
      <w:lvlText w:val="-"/>
      <w:lvlJc w:val="left"/>
      <w:pPr>
        <w:ind w:left="1489" w:hanging="360"/>
      </w:pPr>
      <w:rPr>
        <w:rFonts w:ascii="Times New Roman" w:eastAsia="Times New Roman" w:hAnsi="Times New Roman" w:cs="Times New Roman" w:hint="default"/>
      </w:rPr>
    </w:lvl>
    <w:lvl w:ilvl="1" w:tplc="04270003" w:tentative="1">
      <w:start w:val="1"/>
      <w:numFmt w:val="bullet"/>
      <w:lvlText w:val="o"/>
      <w:lvlJc w:val="left"/>
      <w:pPr>
        <w:ind w:left="2209" w:hanging="360"/>
      </w:pPr>
      <w:rPr>
        <w:rFonts w:ascii="Courier New" w:hAnsi="Courier New" w:cs="Courier New" w:hint="default"/>
      </w:rPr>
    </w:lvl>
    <w:lvl w:ilvl="2" w:tplc="04270005" w:tentative="1">
      <w:start w:val="1"/>
      <w:numFmt w:val="bullet"/>
      <w:lvlText w:val=""/>
      <w:lvlJc w:val="left"/>
      <w:pPr>
        <w:ind w:left="2929" w:hanging="360"/>
      </w:pPr>
      <w:rPr>
        <w:rFonts w:ascii="Wingdings" w:hAnsi="Wingdings" w:hint="default"/>
      </w:rPr>
    </w:lvl>
    <w:lvl w:ilvl="3" w:tplc="04270001" w:tentative="1">
      <w:start w:val="1"/>
      <w:numFmt w:val="bullet"/>
      <w:lvlText w:val=""/>
      <w:lvlJc w:val="left"/>
      <w:pPr>
        <w:ind w:left="3649" w:hanging="360"/>
      </w:pPr>
      <w:rPr>
        <w:rFonts w:ascii="Symbol" w:hAnsi="Symbol" w:hint="default"/>
      </w:rPr>
    </w:lvl>
    <w:lvl w:ilvl="4" w:tplc="04270003" w:tentative="1">
      <w:start w:val="1"/>
      <w:numFmt w:val="bullet"/>
      <w:lvlText w:val="o"/>
      <w:lvlJc w:val="left"/>
      <w:pPr>
        <w:ind w:left="4369" w:hanging="360"/>
      </w:pPr>
      <w:rPr>
        <w:rFonts w:ascii="Courier New" w:hAnsi="Courier New" w:cs="Courier New" w:hint="default"/>
      </w:rPr>
    </w:lvl>
    <w:lvl w:ilvl="5" w:tplc="04270005" w:tentative="1">
      <w:start w:val="1"/>
      <w:numFmt w:val="bullet"/>
      <w:lvlText w:val=""/>
      <w:lvlJc w:val="left"/>
      <w:pPr>
        <w:ind w:left="5089" w:hanging="360"/>
      </w:pPr>
      <w:rPr>
        <w:rFonts w:ascii="Wingdings" w:hAnsi="Wingdings" w:hint="default"/>
      </w:rPr>
    </w:lvl>
    <w:lvl w:ilvl="6" w:tplc="04270001" w:tentative="1">
      <w:start w:val="1"/>
      <w:numFmt w:val="bullet"/>
      <w:lvlText w:val=""/>
      <w:lvlJc w:val="left"/>
      <w:pPr>
        <w:ind w:left="5809" w:hanging="360"/>
      </w:pPr>
      <w:rPr>
        <w:rFonts w:ascii="Symbol" w:hAnsi="Symbol" w:hint="default"/>
      </w:rPr>
    </w:lvl>
    <w:lvl w:ilvl="7" w:tplc="04270003" w:tentative="1">
      <w:start w:val="1"/>
      <w:numFmt w:val="bullet"/>
      <w:lvlText w:val="o"/>
      <w:lvlJc w:val="left"/>
      <w:pPr>
        <w:ind w:left="6529" w:hanging="360"/>
      </w:pPr>
      <w:rPr>
        <w:rFonts w:ascii="Courier New" w:hAnsi="Courier New" w:cs="Courier New" w:hint="default"/>
      </w:rPr>
    </w:lvl>
    <w:lvl w:ilvl="8" w:tplc="04270005" w:tentative="1">
      <w:start w:val="1"/>
      <w:numFmt w:val="bullet"/>
      <w:lvlText w:val=""/>
      <w:lvlJc w:val="left"/>
      <w:pPr>
        <w:ind w:left="7249" w:hanging="360"/>
      </w:pPr>
      <w:rPr>
        <w:rFonts w:ascii="Wingdings" w:hAnsi="Wingdings" w:hint="default"/>
      </w:rPr>
    </w:lvl>
  </w:abstractNum>
  <w:abstractNum w:abstractNumId="4" w15:restartNumberingAfterBreak="0">
    <w:nsid w:val="00BD0A96"/>
    <w:multiLevelType w:val="multilevel"/>
    <w:tmpl w:val="8A0C6D42"/>
    <w:lvl w:ilvl="0">
      <w:start w:val="1"/>
      <w:numFmt w:val="decimal"/>
      <w:lvlText w:val="%1"/>
      <w:lvlJc w:val="left"/>
      <w:pPr>
        <w:ind w:left="360" w:hanging="360"/>
      </w:pPr>
      <w:rPr>
        <w:rFonts w:hint="default"/>
      </w:rPr>
    </w:lvl>
    <w:lvl w:ilvl="1">
      <w:start w:val="2"/>
      <w:numFmt w:val="decimal"/>
      <w:lvlText w:val="%1.%2"/>
      <w:lvlJc w:val="left"/>
      <w:pPr>
        <w:ind w:left="2061" w:hanging="36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5" w15:restartNumberingAfterBreak="0">
    <w:nsid w:val="065175F0"/>
    <w:multiLevelType w:val="hybridMultilevel"/>
    <w:tmpl w:val="F3209906"/>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6" w15:restartNumberingAfterBreak="0">
    <w:nsid w:val="0FC40FD4"/>
    <w:multiLevelType w:val="multilevel"/>
    <w:tmpl w:val="D99835B6"/>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5481032"/>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893790C"/>
    <w:multiLevelType w:val="hybridMultilevel"/>
    <w:tmpl w:val="33D027A8"/>
    <w:lvl w:ilvl="0" w:tplc="879E5722">
      <w:start w:val="202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194808E3"/>
    <w:multiLevelType w:val="hybridMultilevel"/>
    <w:tmpl w:val="2534A796"/>
    <w:lvl w:ilvl="0" w:tplc="04270001">
      <w:start w:val="1"/>
      <w:numFmt w:val="bullet"/>
      <w:lvlText w:val=""/>
      <w:lvlJc w:val="left"/>
      <w:pPr>
        <w:ind w:left="1728" w:hanging="360"/>
      </w:pPr>
      <w:rPr>
        <w:rFonts w:ascii="Symbol" w:hAnsi="Symbol" w:hint="default"/>
      </w:rPr>
    </w:lvl>
    <w:lvl w:ilvl="1" w:tplc="04270003" w:tentative="1">
      <w:start w:val="1"/>
      <w:numFmt w:val="bullet"/>
      <w:lvlText w:val="o"/>
      <w:lvlJc w:val="left"/>
      <w:pPr>
        <w:ind w:left="2448" w:hanging="360"/>
      </w:pPr>
      <w:rPr>
        <w:rFonts w:ascii="Courier New" w:hAnsi="Courier New" w:cs="Courier New" w:hint="default"/>
      </w:rPr>
    </w:lvl>
    <w:lvl w:ilvl="2" w:tplc="04270005" w:tentative="1">
      <w:start w:val="1"/>
      <w:numFmt w:val="bullet"/>
      <w:lvlText w:val=""/>
      <w:lvlJc w:val="left"/>
      <w:pPr>
        <w:ind w:left="3168" w:hanging="360"/>
      </w:pPr>
      <w:rPr>
        <w:rFonts w:ascii="Wingdings" w:hAnsi="Wingdings" w:hint="default"/>
      </w:rPr>
    </w:lvl>
    <w:lvl w:ilvl="3" w:tplc="04270001" w:tentative="1">
      <w:start w:val="1"/>
      <w:numFmt w:val="bullet"/>
      <w:lvlText w:val=""/>
      <w:lvlJc w:val="left"/>
      <w:pPr>
        <w:ind w:left="3888" w:hanging="360"/>
      </w:pPr>
      <w:rPr>
        <w:rFonts w:ascii="Symbol" w:hAnsi="Symbol" w:hint="default"/>
      </w:rPr>
    </w:lvl>
    <w:lvl w:ilvl="4" w:tplc="04270003" w:tentative="1">
      <w:start w:val="1"/>
      <w:numFmt w:val="bullet"/>
      <w:lvlText w:val="o"/>
      <w:lvlJc w:val="left"/>
      <w:pPr>
        <w:ind w:left="4608" w:hanging="360"/>
      </w:pPr>
      <w:rPr>
        <w:rFonts w:ascii="Courier New" w:hAnsi="Courier New" w:cs="Courier New" w:hint="default"/>
      </w:rPr>
    </w:lvl>
    <w:lvl w:ilvl="5" w:tplc="04270005" w:tentative="1">
      <w:start w:val="1"/>
      <w:numFmt w:val="bullet"/>
      <w:lvlText w:val=""/>
      <w:lvlJc w:val="left"/>
      <w:pPr>
        <w:ind w:left="5328" w:hanging="360"/>
      </w:pPr>
      <w:rPr>
        <w:rFonts w:ascii="Wingdings" w:hAnsi="Wingdings" w:hint="default"/>
      </w:rPr>
    </w:lvl>
    <w:lvl w:ilvl="6" w:tplc="04270001" w:tentative="1">
      <w:start w:val="1"/>
      <w:numFmt w:val="bullet"/>
      <w:lvlText w:val=""/>
      <w:lvlJc w:val="left"/>
      <w:pPr>
        <w:ind w:left="6048" w:hanging="360"/>
      </w:pPr>
      <w:rPr>
        <w:rFonts w:ascii="Symbol" w:hAnsi="Symbol" w:hint="default"/>
      </w:rPr>
    </w:lvl>
    <w:lvl w:ilvl="7" w:tplc="04270003" w:tentative="1">
      <w:start w:val="1"/>
      <w:numFmt w:val="bullet"/>
      <w:lvlText w:val="o"/>
      <w:lvlJc w:val="left"/>
      <w:pPr>
        <w:ind w:left="6768" w:hanging="360"/>
      </w:pPr>
      <w:rPr>
        <w:rFonts w:ascii="Courier New" w:hAnsi="Courier New" w:cs="Courier New" w:hint="default"/>
      </w:rPr>
    </w:lvl>
    <w:lvl w:ilvl="8" w:tplc="04270005" w:tentative="1">
      <w:start w:val="1"/>
      <w:numFmt w:val="bullet"/>
      <w:lvlText w:val=""/>
      <w:lvlJc w:val="left"/>
      <w:pPr>
        <w:ind w:left="7488" w:hanging="360"/>
      </w:pPr>
      <w:rPr>
        <w:rFonts w:ascii="Wingdings" w:hAnsi="Wingdings" w:hint="default"/>
      </w:rPr>
    </w:lvl>
  </w:abstractNum>
  <w:abstractNum w:abstractNumId="10" w15:restartNumberingAfterBreak="0">
    <w:nsid w:val="1A974085"/>
    <w:multiLevelType w:val="hybridMultilevel"/>
    <w:tmpl w:val="F08CDE5E"/>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1" w15:restartNumberingAfterBreak="0">
    <w:nsid w:val="28730F59"/>
    <w:multiLevelType w:val="hybridMultilevel"/>
    <w:tmpl w:val="D8A00C1A"/>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8F45217"/>
    <w:multiLevelType w:val="hybridMultilevel"/>
    <w:tmpl w:val="ACC81FF4"/>
    <w:lvl w:ilvl="0" w:tplc="24008422">
      <w:start w:val="2"/>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9444A47"/>
    <w:multiLevelType w:val="multilevel"/>
    <w:tmpl w:val="9304A068"/>
    <w:lvl w:ilvl="0">
      <w:start w:val="1"/>
      <w:numFmt w:val="decimal"/>
      <w:lvlText w:val="%1"/>
      <w:lvlJc w:val="left"/>
      <w:pPr>
        <w:ind w:left="360" w:hanging="360"/>
      </w:pPr>
      <w:rPr>
        <w:rFonts w:hint="default"/>
      </w:rPr>
    </w:lvl>
    <w:lvl w:ilvl="1">
      <w:start w:val="3"/>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4" w15:restartNumberingAfterBreak="0">
    <w:nsid w:val="2D9F719A"/>
    <w:multiLevelType w:val="hybridMultilevel"/>
    <w:tmpl w:val="E7FAEA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E936F63"/>
    <w:multiLevelType w:val="hybridMultilevel"/>
    <w:tmpl w:val="F1225F94"/>
    <w:lvl w:ilvl="0" w:tplc="205E1876">
      <w:start w:val="202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11C48DE"/>
    <w:multiLevelType w:val="hybridMultilevel"/>
    <w:tmpl w:val="C0563946"/>
    <w:lvl w:ilvl="0" w:tplc="D526D44A">
      <w:start w:val="2024"/>
      <w:numFmt w:val="decimal"/>
      <w:lvlText w:val="%1"/>
      <w:lvlJc w:val="left"/>
      <w:pPr>
        <w:ind w:left="1189" w:hanging="48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34BF3F78"/>
    <w:multiLevelType w:val="hybridMultilevel"/>
    <w:tmpl w:val="AE80E7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81418DB"/>
    <w:multiLevelType w:val="hybridMultilevel"/>
    <w:tmpl w:val="674C3F8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9" w15:restartNumberingAfterBreak="0">
    <w:nsid w:val="3B05788C"/>
    <w:multiLevelType w:val="multilevel"/>
    <w:tmpl w:val="167E32B0"/>
    <w:lvl w:ilvl="0">
      <w:start w:val="1"/>
      <w:numFmt w:val="decimal"/>
      <w:lvlText w:val="%1."/>
      <w:lvlJc w:val="left"/>
      <w:pPr>
        <w:tabs>
          <w:tab w:val="num" w:pos="1070"/>
        </w:tabs>
        <w:ind w:left="1070" w:hanging="360"/>
      </w:pPr>
    </w:lvl>
    <w:lvl w:ilvl="1">
      <w:start w:val="1"/>
      <w:numFmt w:val="decimal"/>
      <w:isLgl/>
      <w:lvlText w:val="%1.%2."/>
      <w:lvlJc w:val="left"/>
      <w:pPr>
        <w:ind w:left="1716" w:hanging="420"/>
      </w:pPr>
      <w:rPr>
        <w:rFonts w:hint="default"/>
        <w:color w:val="auto"/>
      </w:rPr>
    </w:lvl>
    <w:lvl w:ilvl="2">
      <w:start w:val="1"/>
      <w:numFmt w:val="decimal"/>
      <w:isLgl/>
      <w:lvlText w:val="%1.%2.%3."/>
      <w:lvlJc w:val="left"/>
      <w:pPr>
        <w:ind w:left="2602" w:hanging="720"/>
      </w:pPr>
      <w:rPr>
        <w:rFonts w:hint="default"/>
        <w:color w:val="auto"/>
      </w:rPr>
    </w:lvl>
    <w:lvl w:ilvl="3">
      <w:start w:val="1"/>
      <w:numFmt w:val="decimal"/>
      <w:isLgl/>
      <w:lvlText w:val="%1.%2.%3.%4."/>
      <w:lvlJc w:val="left"/>
      <w:pPr>
        <w:ind w:left="3188" w:hanging="720"/>
      </w:pPr>
      <w:rPr>
        <w:rFonts w:hint="default"/>
        <w:color w:val="auto"/>
      </w:rPr>
    </w:lvl>
    <w:lvl w:ilvl="4">
      <w:start w:val="1"/>
      <w:numFmt w:val="decimal"/>
      <w:isLgl/>
      <w:lvlText w:val="%1.%2.%3.%4.%5."/>
      <w:lvlJc w:val="left"/>
      <w:pPr>
        <w:ind w:left="4134" w:hanging="1080"/>
      </w:pPr>
      <w:rPr>
        <w:rFonts w:hint="default"/>
        <w:color w:val="auto"/>
      </w:rPr>
    </w:lvl>
    <w:lvl w:ilvl="5">
      <w:start w:val="1"/>
      <w:numFmt w:val="decimal"/>
      <w:isLgl/>
      <w:lvlText w:val="%1.%2.%3.%4.%5.%6."/>
      <w:lvlJc w:val="left"/>
      <w:pPr>
        <w:ind w:left="4720" w:hanging="1080"/>
      </w:pPr>
      <w:rPr>
        <w:rFonts w:hint="default"/>
        <w:color w:val="auto"/>
      </w:rPr>
    </w:lvl>
    <w:lvl w:ilvl="6">
      <w:start w:val="1"/>
      <w:numFmt w:val="decimal"/>
      <w:isLgl/>
      <w:lvlText w:val="%1.%2.%3.%4.%5.%6.%7."/>
      <w:lvlJc w:val="left"/>
      <w:pPr>
        <w:ind w:left="5666" w:hanging="1440"/>
      </w:pPr>
      <w:rPr>
        <w:rFonts w:hint="default"/>
        <w:color w:val="auto"/>
      </w:rPr>
    </w:lvl>
    <w:lvl w:ilvl="7">
      <w:start w:val="1"/>
      <w:numFmt w:val="decimal"/>
      <w:isLgl/>
      <w:lvlText w:val="%1.%2.%3.%4.%5.%6.%7.%8."/>
      <w:lvlJc w:val="left"/>
      <w:pPr>
        <w:ind w:left="6252" w:hanging="1440"/>
      </w:pPr>
      <w:rPr>
        <w:rFonts w:hint="default"/>
        <w:color w:val="auto"/>
      </w:rPr>
    </w:lvl>
    <w:lvl w:ilvl="8">
      <w:start w:val="1"/>
      <w:numFmt w:val="decimal"/>
      <w:isLgl/>
      <w:lvlText w:val="%1.%2.%3.%4.%5.%6.%7.%8.%9."/>
      <w:lvlJc w:val="left"/>
      <w:pPr>
        <w:ind w:left="7198" w:hanging="1800"/>
      </w:pPr>
      <w:rPr>
        <w:rFonts w:hint="default"/>
        <w:color w:val="auto"/>
      </w:rPr>
    </w:lvl>
  </w:abstractNum>
  <w:abstractNum w:abstractNumId="20" w15:restartNumberingAfterBreak="0">
    <w:nsid w:val="4CE822AC"/>
    <w:multiLevelType w:val="hybridMultilevel"/>
    <w:tmpl w:val="E250A524"/>
    <w:lvl w:ilvl="0" w:tplc="38AC967E">
      <w:start w:val="192"/>
      <w:numFmt w:val="bullet"/>
      <w:lvlText w:val="-"/>
      <w:lvlJc w:val="left"/>
      <w:pPr>
        <w:ind w:left="1489" w:hanging="360"/>
      </w:pPr>
      <w:rPr>
        <w:rFonts w:ascii="Times New Roman" w:eastAsia="Times New Roman" w:hAnsi="Times New Roman" w:cs="Times New Roman" w:hint="default"/>
      </w:rPr>
    </w:lvl>
    <w:lvl w:ilvl="1" w:tplc="04270003" w:tentative="1">
      <w:start w:val="1"/>
      <w:numFmt w:val="bullet"/>
      <w:lvlText w:val="o"/>
      <w:lvlJc w:val="left"/>
      <w:pPr>
        <w:ind w:left="2209" w:hanging="360"/>
      </w:pPr>
      <w:rPr>
        <w:rFonts w:ascii="Courier New" w:hAnsi="Courier New" w:cs="Courier New" w:hint="default"/>
      </w:rPr>
    </w:lvl>
    <w:lvl w:ilvl="2" w:tplc="04270005" w:tentative="1">
      <w:start w:val="1"/>
      <w:numFmt w:val="bullet"/>
      <w:lvlText w:val=""/>
      <w:lvlJc w:val="left"/>
      <w:pPr>
        <w:ind w:left="2929" w:hanging="360"/>
      </w:pPr>
      <w:rPr>
        <w:rFonts w:ascii="Wingdings" w:hAnsi="Wingdings" w:hint="default"/>
      </w:rPr>
    </w:lvl>
    <w:lvl w:ilvl="3" w:tplc="04270001" w:tentative="1">
      <w:start w:val="1"/>
      <w:numFmt w:val="bullet"/>
      <w:lvlText w:val=""/>
      <w:lvlJc w:val="left"/>
      <w:pPr>
        <w:ind w:left="3649" w:hanging="360"/>
      </w:pPr>
      <w:rPr>
        <w:rFonts w:ascii="Symbol" w:hAnsi="Symbol" w:hint="default"/>
      </w:rPr>
    </w:lvl>
    <w:lvl w:ilvl="4" w:tplc="04270003" w:tentative="1">
      <w:start w:val="1"/>
      <w:numFmt w:val="bullet"/>
      <w:lvlText w:val="o"/>
      <w:lvlJc w:val="left"/>
      <w:pPr>
        <w:ind w:left="4369" w:hanging="360"/>
      </w:pPr>
      <w:rPr>
        <w:rFonts w:ascii="Courier New" w:hAnsi="Courier New" w:cs="Courier New" w:hint="default"/>
      </w:rPr>
    </w:lvl>
    <w:lvl w:ilvl="5" w:tplc="04270005" w:tentative="1">
      <w:start w:val="1"/>
      <w:numFmt w:val="bullet"/>
      <w:lvlText w:val=""/>
      <w:lvlJc w:val="left"/>
      <w:pPr>
        <w:ind w:left="5089" w:hanging="360"/>
      </w:pPr>
      <w:rPr>
        <w:rFonts w:ascii="Wingdings" w:hAnsi="Wingdings" w:hint="default"/>
      </w:rPr>
    </w:lvl>
    <w:lvl w:ilvl="6" w:tplc="04270001" w:tentative="1">
      <w:start w:val="1"/>
      <w:numFmt w:val="bullet"/>
      <w:lvlText w:val=""/>
      <w:lvlJc w:val="left"/>
      <w:pPr>
        <w:ind w:left="5809" w:hanging="360"/>
      </w:pPr>
      <w:rPr>
        <w:rFonts w:ascii="Symbol" w:hAnsi="Symbol" w:hint="default"/>
      </w:rPr>
    </w:lvl>
    <w:lvl w:ilvl="7" w:tplc="04270003" w:tentative="1">
      <w:start w:val="1"/>
      <w:numFmt w:val="bullet"/>
      <w:lvlText w:val="o"/>
      <w:lvlJc w:val="left"/>
      <w:pPr>
        <w:ind w:left="6529" w:hanging="360"/>
      </w:pPr>
      <w:rPr>
        <w:rFonts w:ascii="Courier New" w:hAnsi="Courier New" w:cs="Courier New" w:hint="default"/>
      </w:rPr>
    </w:lvl>
    <w:lvl w:ilvl="8" w:tplc="04270005" w:tentative="1">
      <w:start w:val="1"/>
      <w:numFmt w:val="bullet"/>
      <w:lvlText w:val=""/>
      <w:lvlJc w:val="left"/>
      <w:pPr>
        <w:ind w:left="7249" w:hanging="360"/>
      </w:pPr>
      <w:rPr>
        <w:rFonts w:ascii="Wingdings" w:hAnsi="Wingdings" w:hint="default"/>
      </w:rPr>
    </w:lvl>
  </w:abstractNum>
  <w:abstractNum w:abstractNumId="21" w15:restartNumberingAfterBreak="0">
    <w:nsid w:val="4F215F0D"/>
    <w:multiLevelType w:val="hybridMultilevel"/>
    <w:tmpl w:val="7396C1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1742379"/>
    <w:multiLevelType w:val="hybridMultilevel"/>
    <w:tmpl w:val="3D76567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31B044A"/>
    <w:multiLevelType w:val="hybridMultilevel"/>
    <w:tmpl w:val="AD1A3658"/>
    <w:lvl w:ilvl="0" w:tplc="84205D7A">
      <w:start w:val="1"/>
      <w:numFmt w:val="upperLetter"/>
      <w:lvlText w:val="%1."/>
      <w:lvlJc w:val="left"/>
      <w:pPr>
        <w:ind w:left="1495" w:hanging="360"/>
      </w:pPr>
      <w:rPr>
        <w:rFonts w:hint="default"/>
      </w:rPr>
    </w:lvl>
    <w:lvl w:ilvl="1" w:tplc="04270019" w:tentative="1">
      <w:start w:val="1"/>
      <w:numFmt w:val="lowerLetter"/>
      <w:lvlText w:val="%2."/>
      <w:lvlJc w:val="left"/>
      <w:pPr>
        <w:ind w:left="2640" w:hanging="360"/>
      </w:pPr>
    </w:lvl>
    <w:lvl w:ilvl="2" w:tplc="0427001B" w:tentative="1">
      <w:start w:val="1"/>
      <w:numFmt w:val="lowerRoman"/>
      <w:lvlText w:val="%3."/>
      <w:lvlJc w:val="right"/>
      <w:pPr>
        <w:ind w:left="3360" w:hanging="180"/>
      </w:pPr>
    </w:lvl>
    <w:lvl w:ilvl="3" w:tplc="0427000F" w:tentative="1">
      <w:start w:val="1"/>
      <w:numFmt w:val="decimal"/>
      <w:lvlText w:val="%4."/>
      <w:lvlJc w:val="left"/>
      <w:pPr>
        <w:ind w:left="4080" w:hanging="360"/>
      </w:pPr>
    </w:lvl>
    <w:lvl w:ilvl="4" w:tplc="04270019" w:tentative="1">
      <w:start w:val="1"/>
      <w:numFmt w:val="lowerLetter"/>
      <w:lvlText w:val="%5."/>
      <w:lvlJc w:val="left"/>
      <w:pPr>
        <w:ind w:left="4800" w:hanging="360"/>
      </w:pPr>
    </w:lvl>
    <w:lvl w:ilvl="5" w:tplc="0427001B" w:tentative="1">
      <w:start w:val="1"/>
      <w:numFmt w:val="lowerRoman"/>
      <w:lvlText w:val="%6."/>
      <w:lvlJc w:val="right"/>
      <w:pPr>
        <w:ind w:left="5520" w:hanging="180"/>
      </w:pPr>
    </w:lvl>
    <w:lvl w:ilvl="6" w:tplc="0427000F" w:tentative="1">
      <w:start w:val="1"/>
      <w:numFmt w:val="decimal"/>
      <w:lvlText w:val="%7."/>
      <w:lvlJc w:val="left"/>
      <w:pPr>
        <w:ind w:left="6240" w:hanging="360"/>
      </w:pPr>
    </w:lvl>
    <w:lvl w:ilvl="7" w:tplc="04270019" w:tentative="1">
      <w:start w:val="1"/>
      <w:numFmt w:val="lowerLetter"/>
      <w:lvlText w:val="%8."/>
      <w:lvlJc w:val="left"/>
      <w:pPr>
        <w:ind w:left="6960" w:hanging="360"/>
      </w:pPr>
    </w:lvl>
    <w:lvl w:ilvl="8" w:tplc="0427001B" w:tentative="1">
      <w:start w:val="1"/>
      <w:numFmt w:val="lowerRoman"/>
      <w:lvlText w:val="%9."/>
      <w:lvlJc w:val="right"/>
      <w:pPr>
        <w:ind w:left="7680" w:hanging="180"/>
      </w:pPr>
    </w:lvl>
  </w:abstractNum>
  <w:abstractNum w:abstractNumId="24" w15:restartNumberingAfterBreak="0">
    <w:nsid w:val="55FC64D1"/>
    <w:multiLevelType w:val="hybridMultilevel"/>
    <w:tmpl w:val="44B08D10"/>
    <w:lvl w:ilvl="0" w:tplc="E68AD350">
      <w:start w:val="2025"/>
      <w:numFmt w:val="decimal"/>
      <w:lvlText w:val="%1"/>
      <w:lvlJc w:val="left"/>
      <w:pPr>
        <w:ind w:left="1669" w:hanging="480"/>
      </w:pPr>
      <w:rPr>
        <w:rFonts w:hint="default"/>
      </w:rPr>
    </w:lvl>
    <w:lvl w:ilvl="1" w:tplc="04270019" w:tentative="1">
      <w:start w:val="1"/>
      <w:numFmt w:val="lowerLetter"/>
      <w:lvlText w:val="%2."/>
      <w:lvlJc w:val="left"/>
      <w:pPr>
        <w:ind w:left="2269" w:hanging="360"/>
      </w:pPr>
    </w:lvl>
    <w:lvl w:ilvl="2" w:tplc="0427001B" w:tentative="1">
      <w:start w:val="1"/>
      <w:numFmt w:val="lowerRoman"/>
      <w:lvlText w:val="%3."/>
      <w:lvlJc w:val="right"/>
      <w:pPr>
        <w:ind w:left="2989" w:hanging="180"/>
      </w:pPr>
    </w:lvl>
    <w:lvl w:ilvl="3" w:tplc="0427000F" w:tentative="1">
      <w:start w:val="1"/>
      <w:numFmt w:val="decimal"/>
      <w:lvlText w:val="%4."/>
      <w:lvlJc w:val="left"/>
      <w:pPr>
        <w:ind w:left="3709" w:hanging="360"/>
      </w:pPr>
    </w:lvl>
    <w:lvl w:ilvl="4" w:tplc="04270019" w:tentative="1">
      <w:start w:val="1"/>
      <w:numFmt w:val="lowerLetter"/>
      <w:lvlText w:val="%5."/>
      <w:lvlJc w:val="left"/>
      <w:pPr>
        <w:ind w:left="4429" w:hanging="360"/>
      </w:pPr>
    </w:lvl>
    <w:lvl w:ilvl="5" w:tplc="0427001B" w:tentative="1">
      <w:start w:val="1"/>
      <w:numFmt w:val="lowerRoman"/>
      <w:lvlText w:val="%6."/>
      <w:lvlJc w:val="right"/>
      <w:pPr>
        <w:ind w:left="5149" w:hanging="180"/>
      </w:pPr>
    </w:lvl>
    <w:lvl w:ilvl="6" w:tplc="0427000F" w:tentative="1">
      <w:start w:val="1"/>
      <w:numFmt w:val="decimal"/>
      <w:lvlText w:val="%7."/>
      <w:lvlJc w:val="left"/>
      <w:pPr>
        <w:ind w:left="5869" w:hanging="360"/>
      </w:pPr>
    </w:lvl>
    <w:lvl w:ilvl="7" w:tplc="04270019" w:tentative="1">
      <w:start w:val="1"/>
      <w:numFmt w:val="lowerLetter"/>
      <w:lvlText w:val="%8."/>
      <w:lvlJc w:val="left"/>
      <w:pPr>
        <w:ind w:left="6589" w:hanging="360"/>
      </w:pPr>
    </w:lvl>
    <w:lvl w:ilvl="8" w:tplc="0427001B" w:tentative="1">
      <w:start w:val="1"/>
      <w:numFmt w:val="lowerRoman"/>
      <w:lvlText w:val="%9."/>
      <w:lvlJc w:val="right"/>
      <w:pPr>
        <w:ind w:left="7309" w:hanging="180"/>
      </w:pPr>
    </w:lvl>
  </w:abstractNum>
  <w:abstractNum w:abstractNumId="25" w15:restartNumberingAfterBreak="0">
    <w:nsid w:val="57AD4C71"/>
    <w:multiLevelType w:val="hybridMultilevel"/>
    <w:tmpl w:val="CE0638D0"/>
    <w:lvl w:ilvl="0" w:tplc="85B63732">
      <w:start w:val="1"/>
      <w:numFmt w:val="upperLetter"/>
      <w:lvlText w:val="%1."/>
      <w:lvlJc w:val="left"/>
      <w:pPr>
        <w:ind w:left="2460" w:hanging="360"/>
      </w:pPr>
      <w:rPr>
        <w:rFonts w:hint="default"/>
      </w:rPr>
    </w:lvl>
    <w:lvl w:ilvl="1" w:tplc="04270019" w:tentative="1">
      <w:start w:val="1"/>
      <w:numFmt w:val="lowerLetter"/>
      <w:lvlText w:val="%2."/>
      <w:lvlJc w:val="left"/>
      <w:pPr>
        <w:ind w:left="3180" w:hanging="360"/>
      </w:pPr>
    </w:lvl>
    <w:lvl w:ilvl="2" w:tplc="0427001B" w:tentative="1">
      <w:start w:val="1"/>
      <w:numFmt w:val="lowerRoman"/>
      <w:lvlText w:val="%3."/>
      <w:lvlJc w:val="right"/>
      <w:pPr>
        <w:ind w:left="3900" w:hanging="180"/>
      </w:pPr>
    </w:lvl>
    <w:lvl w:ilvl="3" w:tplc="0427000F" w:tentative="1">
      <w:start w:val="1"/>
      <w:numFmt w:val="decimal"/>
      <w:lvlText w:val="%4."/>
      <w:lvlJc w:val="left"/>
      <w:pPr>
        <w:ind w:left="4620" w:hanging="360"/>
      </w:pPr>
    </w:lvl>
    <w:lvl w:ilvl="4" w:tplc="04270019" w:tentative="1">
      <w:start w:val="1"/>
      <w:numFmt w:val="lowerLetter"/>
      <w:lvlText w:val="%5."/>
      <w:lvlJc w:val="left"/>
      <w:pPr>
        <w:ind w:left="5340" w:hanging="360"/>
      </w:pPr>
    </w:lvl>
    <w:lvl w:ilvl="5" w:tplc="0427001B" w:tentative="1">
      <w:start w:val="1"/>
      <w:numFmt w:val="lowerRoman"/>
      <w:lvlText w:val="%6."/>
      <w:lvlJc w:val="right"/>
      <w:pPr>
        <w:ind w:left="6060" w:hanging="180"/>
      </w:pPr>
    </w:lvl>
    <w:lvl w:ilvl="6" w:tplc="0427000F" w:tentative="1">
      <w:start w:val="1"/>
      <w:numFmt w:val="decimal"/>
      <w:lvlText w:val="%7."/>
      <w:lvlJc w:val="left"/>
      <w:pPr>
        <w:ind w:left="6780" w:hanging="360"/>
      </w:pPr>
    </w:lvl>
    <w:lvl w:ilvl="7" w:tplc="04270019" w:tentative="1">
      <w:start w:val="1"/>
      <w:numFmt w:val="lowerLetter"/>
      <w:lvlText w:val="%8."/>
      <w:lvlJc w:val="left"/>
      <w:pPr>
        <w:ind w:left="7500" w:hanging="360"/>
      </w:pPr>
    </w:lvl>
    <w:lvl w:ilvl="8" w:tplc="0427001B" w:tentative="1">
      <w:start w:val="1"/>
      <w:numFmt w:val="lowerRoman"/>
      <w:lvlText w:val="%9."/>
      <w:lvlJc w:val="right"/>
      <w:pPr>
        <w:ind w:left="8220" w:hanging="180"/>
      </w:pPr>
    </w:lvl>
  </w:abstractNum>
  <w:abstractNum w:abstractNumId="26" w15:restartNumberingAfterBreak="0">
    <w:nsid w:val="6BA90356"/>
    <w:multiLevelType w:val="hybridMultilevel"/>
    <w:tmpl w:val="69DEF4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C5B3A62"/>
    <w:multiLevelType w:val="hybridMultilevel"/>
    <w:tmpl w:val="0E3A42E4"/>
    <w:lvl w:ilvl="0" w:tplc="2E26EF6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E324BC2"/>
    <w:multiLevelType w:val="hybridMultilevel"/>
    <w:tmpl w:val="250A6F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024677C"/>
    <w:multiLevelType w:val="hybridMultilevel"/>
    <w:tmpl w:val="2878FB5A"/>
    <w:lvl w:ilvl="0" w:tplc="2EF6D7B8">
      <w:start w:val="1"/>
      <w:numFmt w:val="upperLetter"/>
      <w:lvlText w:val="%1."/>
      <w:lvlJc w:val="left"/>
      <w:pPr>
        <w:ind w:left="2520" w:hanging="360"/>
      </w:pPr>
      <w:rPr>
        <w:rFonts w:hint="default"/>
      </w:rPr>
    </w:lvl>
    <w:lvl w:ilvl="1" w:tplc="04270019" w:tentative="1">
      <w:start w:val="1"/>
      <w:numFmt w:val="lowerLetter"/>
      <w:lvlText w:val="%2."/>
      <w:lvlJc w:val="left"/>
      <w:pPr>
        <w:ind w:left="3240" w:hanging="360"/>
      </w:pPr>
    </w:lvl>
    <w:lvl w:ilvl="2" w:tplc="0427001B" w:tentative="1">
      <w:start w:val="1"/>
      <w:numFmt w:val="lowerRoman"/>
      <w:lvlText w:val="%3."/>
      <w:lvlJc w:val="right"/>
      <w:pPr>
        <w:ind w:left="3960" w:hanging="180"/>
      </w:pPr>
    </w:lvl>
    <w:lvl w:ilvl="3" w:tplc="0427000F" w:tentative="1">
      <w:start w:val="1"/>
      <w:numFmt w:val="decimal"/>
      <w:lvlText w:val="%4."/>
      <w:lvlJc w:val="left"/>
      <w:pPr>
        <w:ind w:left="4680" w:hanging="360"/>
      </w:pPr>
    </w:lvl>
    <w:lvl w:ilvl="4" w:tplc="04270019" w:tentative="1">
      <w:start w:val="1"/>
      <w:numFmt w:val="lowerLetter"/>
      <w:lvlText w:val="%5."/>
      <w:lvlJc w:val="left"/>
      <w:pPr>
        <w:ind w:left="5400" w:hanging="360"/>
      </w:pPr>
    </w:lvl>
    <w:lvl w:ilvl="5" w:tplc="0427001B" w:tentative="1">
      <w:start w:val="1"/>
      <w:numFmt w:val="lowerRoman"/>
      <w:lvlText w:val="%6."/>
      <w:lvlJc w:val="right"/>
      <w:pPr>
        <w:ind w:left="6120" w:hanging="180"/>
      </w:pPr>
    </w:lvl>
    <w:lvl w:ilvl="6" w:tplc="0427000F" w:tentative="1">
      <w:start w:val="1"/>
      <w:numFmt w:val="decimal"/>
      <w:lvlText w:val="%7."/>
      <w:lvlJc w:val="left"/>
      <w:pPr>
        <w:ind w:left="6840" w:hanging="360"/>
      </w:pPr>
    </w:lvl>
    <w:lvl w:ilvl="7" w:tplc="04270019" w:tentative="1">
      <w:start w:val="1"/>
      <w:numFmt w:val="lowerLetter"/>
      <w:lvlText w:val="%8."/>
      <w:lvlJc w:val="left"/>
      <w:pPr>
        <w:ind w:left="7560" w:hanging="360"/>
      </w:pPr>
    </w:lvl>
    <w:lvl w:ilvl="8" w:tplc="0427001B" w:tentative="1">
      <w:start w:val="1"/>
      <w:numFmt w:val="lowerRoman"/>
      <w:lvlText w:val="%9."/>
      <w:lvlJc w:val="right"/>
      <w:pPr>
        <w:ind w:left="8280" w:hanging="180"/>
      </w:pPr>
    </w:lvl>
  </w:abstractNum>
  <w:abstractNum w:abstractNumId="30" w15:restartNumberingAfterBreak="0">
    <w:nsid w:val="739146FC"/>
    <w:multiLevelType w:val="hybridMultilevel"/>
    <w:tmpl w:val="4EAA3222"/>
    <w:lvl w:ilvl="0" w:tplc="05F00DA2">
      <w:start w:val="1"/>
      <w:numFmt w:val="upperLetter"/>
      <w:lvlText w:val="%1."/>
      <w:lvlJc w:val="left"/>
      <w:pPr>
        <w:ind w:left="2460" w:hanging="360"/>
      </w:pPr>
      <w:rPr>
        <w:rFonts w:hint="default"/>
      </w:rPr>
    </w:lvl>
    <w:lvl w:ilvl="1" w:tplc="04270019" w:tentative="1">
      <w:start w:val="1"/>
      <w:numFmt w:val="lowerLetter"/>
      <w:lvlText w:val="%2."/>
      <w:lvlJc w:val="left"/>
      <w:pPr>
        <w:ind w:left="3180" w:hanging="360"/>
      </w:pPr>
    </w:lvl>
    <w:lvl w:ilvl="2" w:tplc="0427001B" w:tentative="1">
      <w:start w:val="1"/>
      <w:numFmt w:val="lowerRoman"/>
      <w:lvlText w:val="%3."/>
      <w:lvlJc w:val="right"/>
      <w:pPr>
        <w:ind w:left="3900" w:hanging="180"/>
      </w:pPr>
    </w:lvl>
    <w:lvl w:ilvl="3" w:tplc="0427000F" w:tentative="1">
      <w:start w:val="1"/>
      <w:numFmt w:val="decimal"/>
      <w:lvlText w:val="%4."/>
      <w:lvlJc w:val="left"/>
      <w:pPr>
        <w:ind w:left="4620" w:hanging="360"/>
      </w:pPr>
    </w:lvl>
    <w:lvl w:ilvl="4" w:tplc="04270019" w:tentative="1">
      <w:start w:val="1"/>
      <w:numFmt w:val="lowerLetter"/>
      <w:lvlText w:val="%5."/>
      <w:lvlJc w:val="left"/>
      <w:pPr>
        <w:ind w:left="5340" w:hanging="360"/>
      </w:pPr>
    </w:lvl>
    <w:lvl w:ilvl="5" w:tplc="0427001B" w:tentative="1">
      <w:start w:val="1"/>
      <w:numFmt w:val="lowerRoman"/>
      <w:lvlText w:val="%6."/>
      <w:lvlJc w:val="right"/>
      <w:pPr>
        <w:ind w:left="6060" w:hanging="180"/>
      </w:pPr>
    </w:lvl>
    <w:lvl w:ilvl="6" w:tplc="0427000F" w:tentative="1">
      <w:start w:val="1"/>
      <w:numFmt w:val="decimal"/>
      <w:lvlText w:val="%7."/>
      <w:lvlJc w:val="left"/>
      <w:pPr>
        <w:ind w:left="6780" w:hanging="360"/>
      </w:pPr>
    </w:lvl>
    <w:lvl w:ilvl="7" w:tplc="04270019" w:tentative="1">
      <w:start w:val="1"/>
      <w:numFmt w:val="lowerLetter"/>
      <w:lvlText w:val="%8."/>
      <w:lvlJc w:val="left"/>
      <w:pPr>
        <w:ind w:left="7500" w:hanging="360"/>
      </w:pPr>
    </w:lvl>
    <w:lvl w:ilvl="8" w:tplc="0427001B" w:tentative="1">
      <w:start w:val="1"/>
      <w:numFmt w:val="lowerRoman"/>
      <w:lvlText w:val="%9."/>
      <w:lvlJc w:val="right"/>
      <w:pPr>
        <w:ind w:left="8220" w:hanging="180"/>
      </w:pPr>
    </w:lvl>
  </w:abstractNum>
  <w:abstractNum w:abstractNumId="31" w15:restartNumberingAfterBreak="0">
    <w:nsid w:val="7B466E9E"/>
    <w:multiLevelType w:val="hybridMultilevel"/>
    <w:tmpl w:val="F250A1E2"/>
    <w:lvl w:ilvl="0" w:tplc="75465B8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83387331">
    <w:abstractNumId w:val="0"/>
  </w:num>
  <w:num w:numId="2" w16cid:durableId="1910462963">
    <w:abstractNumId w:val="1"/>
  </w:num>
  <w:num w:numId="3" w16cid:durableId="2076471472">
    <w:abstractNumId w:val="2"/>
  </w:num>
  <w:num w:numId="4" w16cid:durableId="169872507">
    <w:abstractNumId w:val="6"/>
  </w:num>
  <w:num w:numId="5" w16cid:durableId="253321093">
    <w:abstractNumId w:val="10"/>
  </w:num>
  <w:num w:numId="6" w16cid:durableId="424738871">
    <w:abstractNumId w:val="28"/>
  </w:num>
  <w:num w:numId="7" w16cid:durableId="7411270">
    <w:abstractNumId w:val="27"/>
  </w:num>
  <w:num w:numId="8" w16cid:durableId="2062750542">
    <w:abstractNumId w:val="31"/>
  </w:num>
  <w:num w:numId="9" w16cid:durableId="1248462011">
    <w:abstractNumId w:val="5"/>
  </w:num>
  <w:num w:numId="10" w16cid:durableId="914583351">
    <w:abstractNumId w:val="19"/>
  </w:num>
  <w:num w:numId="11" w16cid:durableId="1747607834">
    <w:abstractNumId w:val="23"/>
  </w:num>
  <w:num w:numId="12" w16cid:durableId="1399325030">
    <w:abstractNumId w:val="30"/>
  </w:num>
  <w:num w:numId="13" w16cid:durableId="2078890898">
    <w:abstractNumId w:val="25"/>
  </w:num>
  <w:num w:numId="14" w16cid:durableId="791092166">
    <w:abstractNumId w:val="5"/>
  </w:num>
  <w:num w:numId="15" w16cid:durableId="583682535">
    <w:abstractNumId w:val="3"/>
  </w:num>
  <w:num w:numId="16" w16cid:durableId="1712071241">
    <w:abstractNumId w:val="4"/>
  </w:num>
  <w:num w:numId="17" w16cid:durableId="1584947696">
    <w:abstractNumId w:val="13"/>
  </w:num>
  <w:num w:numId="18" w16cid:durableId="1146161823">
    <w:abstractNumId w:val="29"/>
  </w:num>
  <w:num w:numId="19" w16cid:durableId="1764380023">
    <w:abstractNumId w:val="20"/>
  </w:num>
  <w:num w:numId="20" w16cid:durableId="1772579538">
    <w:abstractNumId w:val="17"/>
  </w:num>
  <w:num w:numId="21" w16cid:durableId="206797464">
    <w:abstractNumId w:val="26"/>
  </w:num>
  <w:num w:numId="22" w16cid:durableId="1944680965">
    <w:abstractNumId w:val="22"/>
  </w:num>
  <w:num w:numId="23" w16cid:durableId="719282838">
    <w:abstractNumId w:val="21"/>
  </w:num>
  <w:num w:numId="24" w16cid:durableId="1106584364">
    <w:abstractNumId w:val="9"/>
  </w:num>
  <w:num w:numId="25" w16cid:durableId="799491144">
    <w:abstractNumId w:val="7"/>
  </w:num>
  <w:num w:numId="26" w16cid:durableId="932054605">
    <w:abstractNumId w:val="16"/>
  </w:num>
  <w:num w:numId="27" w16cid:durableId="614217251">
    <w:abstractNumId w:val="15"/>
  </w:num>
  <w:num w:numId="28" w16cid:durableId="2095083266">
    <w:abstractNumId w:val="11"/>
  </w:num>
  <w:num w:numId="29" w16cid:durableId="326792234">
    <w:abstractNumId w:val="18"/>
  </w:num>
  <w:num w:numId="30" w16cid:durableId="1978561144">
    <w:abstractNumId w:val="14"/>
  </w:num>
  <w:num w:numId="31" w16cid:durableId="130294597">
    <w:abstractNumId w:val="8"/>
  </w:num>
  <w:num w:numId="32" w16cid:durableId="9877884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99065161">
    <w:abstractNumId w:val="24"/>
  </w:num>
  <w:num w:numId="34" w16cid:durableId="1411846491">
    <w:abstractNumId w:val="5"/>
  </w:num>
  <w:num w:numId="35" w16cid:durableId="5371648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772"/>
    <w:rsid w:val="00003D33"/>
    <w:rsid w:val="00005237"/>
    <w:rsid w:val="00006A85"/>
    <w:rsid w:val="00007F26"/>
    <w:rsid w:val="000108CA"/>
    <w:rsid w:val="00010BB3"/>
    <w:rsid w:val="00011E4C"/>
    <w:rsid w:val="00012162"/>
    <w:rsid w:val="0001305A"/>
    <w:rsid w:val="000133C2"/>
    <w:rsid w:val="000157B4"/>
    <w:rsid w:val="00017D4B"/>
    <w:rsid w:val="000206F7"/>
    <w:rsid w:val="00020D42"/>
    <w:rsid w:val="00024F64"/>
    <w:rsid w:val="000304B6"/>
    <w:rsid w:val="0003140F"/>
    <w:rsid w:val="0003467A"/>
    <w:rsid w:val="00035FEC"/>
    <w:rsid w:val="00036567"/>
    <w:rsid w:val="00040BB1"/>
    <w:rsid w:val="00041394"/>
    <w:rsid w:val="00044BB6"/>
    <w:rsid w:val="0004534E"/>
    <w:rsid w:val="00045A6F"/>
    <w:rsid w:val="00047180"/>
    <w:rsid w:val="00047AD9"/>
    <w:rsid w:val="0005454A"/>
    <w:rsid w:val="00055E6C"/>
    <w:rsid w:val="000570A3"/>
    <w:rsid w:val="00065851"/>
    <w:rsid w:val="000668A4"/>
    <w:rsid w:val="000727AC"/>
    <w:rsid w:val="00072EA9"/>
    <w:rsid w:val="0007346E"/>
    <w:rsid w:val="00081CDC"/>
    <w:rsid w:val="00082FEE"/>
    <w:rsid w:val="00085D35"/>
    <w:rsid w:val="0009015F"/>
    <w:rsid w:val="000941E8"/>
    <w:rsid w:val="0009597E"/>
    <w:rsid w:val="00096A42"/>
    <w:rsid w:val="0009761D"/>
    <w:rsid w:val="000A5712"/>
    <w:rsid w:val="000A5BC6"/>
    <w:rsid w:val="000A5EC2"/>
    <w:rsid w:val="000A5F31"/>
    <w:rsid w:val="000A610E"/>
    <w:rsid w:val="000A7CFF"/>
    <w:rsid w:val="000B221E"/>
    <w:rsid w:val="000B274A"/>
    <w:rsid w:val="000B2A4A"/>
    <w:rsid w:val="000B36EB"/>
    <w:rsid w:val="000B410F"/>
    <w:rsid w:val="000B4D0B"/>
    <w:rsid w:val="000B5799"/>
    <w:rsid w:val="000B62AD"/>
    <w:rsid w:val="000C407D"/>
    <w:rsid w:val="000C47B3"/>
    <w:rsid w:val="000C5139"/>
    <w:rsid w:val="000C708F"/>
    <w:rsid w:val="000D0408"/>
    <w:rsid w:val="000D25C9"/>
    <w:rsid w:val="000D4561"/>
    <w:rsid w:val="000D654F"/>
    <w:rsid w:val="000D7AFC"/>
    <w:rsid w:val="000D7E41"/>
    <w:rsid w:val="000E30FE"/>
    <w:rsid w:val="000E473C"/>
    <w:rsid w:val="000E52D2"/>
    <w:rsid w:val="000E6952"/>
    <w:rsid w:val="000E703D"/>
    <w:rsid w:val="000E7B3A"/>
    <w:rsid w:val="000F1018"/>
    <w:rsid w:val="000F181F"/>
    <w:rsid w:val="000F550F"/>
    <w:rsid w:val="000F6202"/>
    <w:rsid w:val="000F7A41"/>
    <w:rsid w:val="00100B38"/>
    <w:rsid w:val="00102BA0"/>
    <w:rsid w:val="0010623C"/>
    <w:rsid w:val="00106CFA"/>
    <w:rsid w:val="001106CA"/>
    <w:rsid w:val="001122E4"/>
    <w:rsid w:val="0011383D"/>
    <w:rsid w:val="001251DA"/>
    <w:rsid w:val="00125FAC"/>
    <w:rsid w:val="00131E5E"/>
    <w:rsid w:val="00133AA8"/>
    <w:rsid w:val="00142AA2"/>
    <w:rsid w:val="001455CC"/>
    <w:rsid w:val="00147110"/>
    <w:rsid w:val="00147CFC"/>
    <w:rsid w:val="00150693"/>
    <w:rsid w:val="00151E60"/>
    <w:rsid w:val="00152782"/>
    <w:rsid w:val="001529E3"/>
    <w:rsid w:val="00152B20"/>
    <w:rsid w:val="00154F34"/>
    <w:rsid w:val="0015518C"/>
    <w:rsid w:val="00161ADB"/>
    <w:rsid w:val="0016356E"/>
    <w:rsid w:val="00163E03"/>
    <w:rsid w:val="0016499C"/>
    <w:rsid w:val="00164B68"/>
    <w:rsid w:val="00172848"/>
    <w:rsid w:val="001732E9"/>
    <w:rsid w:val="0017624F"/>
    <w:rsid w:val="001773AE"/>
    <w:rsid w:val="00181AFA"/>
    <w:rsid w:val="0018387F"/>
    <w:rsid w:val="0018426F"/>
    <w:rsid w:val="00185F16"/>
    <w:rsid w:val="0019008E"/>
    <w:rsid w:val="001911C7"/>
    <w:rsid w:val="00192185"/>
    <w:rsid w:val="00192210"/>
    <w:rsid w:val="0019254C"/>
    <w:rsid w:val="001939FB"/>
    <w:rsid w:val="00194F1C"/>
    <w:rsid w:val="00196145"/>
    <w:rsid w:val="00197CEB"/>
    <w:rsid w:val="001A05F1"/>
    <w:rsid w:val="001A42A6"/>
    <w:rsid w:val="001B3CFF"/>
    <w:rsid w:val="001B640B"/>
    <w:rsid w:val="001B6A52"/>
    <w:rsid w:val="001B7BCC"/>
    <w:rsid w:val="001C11E3"/>
    <w:rsid w:val="001C3ED1"/>
    <w:rsid w:val="001C3FAC"/>
    <w:rsid w:val="001C43BD"/>
    <w:rsid w:val="001C5B47"/>
    <w:rsid w:val="001C632A"/>
    <w:rsid w:val="001C644E"/>
    <w:rsid w:val="001D2CF3"/>
    <w:rsid w:val="001D7C42"/>
    <w:rsid w:val="001E7648"/>
    <w:rsid w:val="001F03DE"/>
    <w:rsid w:val="001F2E6E"/>
    <w:rsid w:val="001F303B"/>
    <w:rsid w:val="001F58D7"/>
    <w:rsid w:val="001F6CAE"/>
    <w:rsid w:val="00204E52"/>
    <w:rsid w:val="0020619E"/>
    <w:rsid w:val="002066D4"/>
    <w:rsid w:val="002076B1"/>
    <w:rsid w:val="0021542B"/>
    <w:rsid w:val="002167FB"/>
    <w:rsid w:val="002216B3"/>
    <w:rsid w:val="0022308F"/>
    <w:rsid w:val="00224CC5"/>
    <w:rsid w:val="00225B11"/>
    <w:rsid w:val="002265DB"/>
    <w:rsid w:val="0022662B"/>
    <w:rsid w:val="00226FD0"/>
    <w:rsid w:val="002324BA"/>
    <w:rsid w:val="00233961"/>
    <w:rsid w:val="00236250"/>
    <w:rsid w:val="002430A8"/>
    <w:rsid w:val="00245399"/>
    <w:rsid w:val="00245CB0"/>
    <w:rsid w:val="00245FD3"/>
    <w:rsid w:val="00246CC9"/>
    <w:rsid w:val="00251B95"/>
    <w:rsid w:val="002543CF"/>
    <w:rsid w:val="0026060C"/>
    <w:rsid w:val="002622A3"/>
    <w:rsid w:val="00262A7A"/>
    <w:rsid w:val="00264402"/>
    <w:rsid w:val="00266396"/>
    <w:rsid w:val="0026731B"/>
    <w:rsid w:val="0027014C"/>
    <w:rsid w:val="002713AA"/>
    <w:rsid w:val="00271C64"/>
    <w:rsid w:val="0027424C"/>
    <w:rsid w:val="002768C6"/>
    <w:rsid w:val="002778CB"/>
    <w:rsid w:val="00280108"/>
    <w:rsid w:val="00281033"/>
    <w:rsid w:val="002817D6"/>
    <w:rsid w:val="002843CB"/>
    <w:rsid w:val="00292C4A"/>
    <w:rsid w:val="00294FBB"/>
    <w:rsid w:val="0029586E"/>
    <w:rsid w:val="002A0978"/>
    <w:rsid w:val="002A22AD"/>
    <w:rsid w:val="002A59E0"/>
    <w:rsid w:val="002A5F11"/>
    <w:rsid w:val="002A614F"/>
    <w:rsid w:val="002A7811"/>
    <w:rsid w:val="002B04EC"/>
    <w:rsid w:val="002B11DA"/>
    <w:rsid w:val="002B125D"/>
    <w:rsid w:val="002B237D"/>
    <w:rsid w:val="002B239C"/>
    <w:rsid w:val="002B2F9D"/>
    <w:rsid w:val="002B5F4B"/>
    <w:rsid w:val="002B65B0"/>
    <w:rsid w:val="002B65F1"/>
    <w:rsid w:val="002B6F26"/>
    <w:rsid w:val="002B7629"/>
    <w:rsid w:val="002D084C"/>
    <w:rsid w:val="002D2F21"/>
    <w:rsid w:val="002D600D"/>
    <w:rsid w:val="002E1F10"/>
    <w:rsid w:val="002E2778"/>
    <w:rsid w:val="002E3853"/>
    <w:rsid w:val="002E3D03"/>
    <w:rsid w:val="002E5CA2"/>
    <w:rsid w:val="002F1FCB"/>
    <w:rsid w:val="002F3248"/>
    <w:rsid w:val="002F6D17"/>
    <w:rsid w:val="00303FEA"/>
    <w:rsid w:val="0030576E"/>
    <w:rsid w:val="00312912"/>
    <w:rsid w:val="00313954"/>
    <w:rsid w:val="00314674"/>
    <w:rsid w:val="00316B83"/>
    <w:rsid w:val="003176D9"/>
    <w:rsid w:val="00317930"/>
    <w:rsid w:val="00321391"/>
    <w:rsid w:val="00321A98"/>
    <w:rsid w:val="0032207F"/>
    <w:rsid w:val="00325394"/>
    <w:rsid w:val="0032601D"/>
    <w:rsid w:val="00326F88"/>
    <w:rsid w:val="003306AE"/>
    <w:rsid w:val="0033214B"/>
    <w:rsid w:val="00333E09"/>
    <w:rsid w:val="00334F23"/>
    <w:rsid w:val="00335E0E"/>
    <w:rsid w:val="00340E4E"/>
    <w:rsid w:val="00344063"/>
    <w:rsid w:val="00344E23"/>
    <w:rsid w:val="00345E70"/>
    <w:rsid w:val="00345F35"/>
    <w:rsid w:val="00346117"/>
    <w:rsid w:val="00350EF0"/>
    <w:rsid w:val="00352EF1"/>
    <w:rsid w:val="00353B2E"/>
    <w:rsid w:val="0035643E"/>
    <w:rsid w:val="00356BA0"/>
    <w:rsid w:val="00361B1E"/>
    <w:rsid w:val="00361F1D"/>
    <w:rsid w:val="00361FCD"/>
    <w:rsid w:val="00364404"/>
    <w:rsid w:val="00364E57"/>
    <w:rsid w:val="00365BC4"/>
    <w:rsid w:val="00365D8A"/>
    <w:rsid w:val="003668FA"/>
    <w:rsid w:val="0037122A"/>
    <w:rsid w:val="0037234E"/>
    <w:rsid w:val="0037293E"/>
    <w:rsid w:val="00372DDB"/>
    <w:rsid w:val="00373805"/>
    <w:rsid w:val="00375785"/>
    <w:rsid w:val="00376FDD"/>
    <w:rsid w:val="003800BA"/>
    <w:rsid w:val="003814B1"/>
    <w:rsid w:val="003830CC"/>
    <w:rsid w:val="0038343A"/>
    <w:rsid w:val="00385C96"/>
    <w:rsid w:val="00391245"/>
    <w:rsid w:val="00392E2A"/>
    <w:rsid w:val="0039335D"/>
    <w:rsid w:val="003947D0"/>
    <w:rsid w:val="00394C95"/>
    <w:rsid w:val="003A011F"/>
    <w:rsid w:val="003A1335"/>
    <w:rsid w:val="003A2B58"/>
    <w:rsid w:val="003B194A"/>
    <w:rsid w:val="003B4F13"/>
    <w:rsid w:val="003C12BE"/>
    <w:rsid w:val="003C233B"/>
    <w:rsid w:val="003C2F1A"/>
    <w:rsid w:val="003D1F8A"/>
    <w:rsid w:val="003D4BDE"/>
    <w:rsid w:val="003D74BF"/>
    <w:rsid w:val="003E7478"/>
    <w:rsid w:val="003F0743"/>
    <w:rsid w:val="003F21F5"/>
    <w:rsid w:val="003F4BFE"/>
    <w:rsid w:val="003F50EA"/>
    <w:rsid w:val="003F50F4"/>
    <w:rsid w:val="003F64ED"/>
    <w:rsid w:val="003F742B"/>
    <w:rsid w:val="00406E53"/>
    <w:rsid w:val="00410F09"/>
    <w:rsid w:val="00411108"/>
    <w:rsid w:val="0041248A"/>
    <w:rsid w:val="0041434A"/>
    <w:rsid w:val="004155F9"/>
    <w:rsid w:val="00416A46"/>
    <w:rsid w:val="00416D0A"/>
    <w:rsid w:val="00416EA1"/>
    <w:rsid w:val="004232E9"/>
    <w:rsid w:val="00426A3C"/>
    <w:rsid w:val="00427F17"/>
    <w:rsid w:val="004314E8"/>
    <w:rsid w:val="00433ACC"/>
    <w:rsid w:val="00433C9E"/>
    <w:rsid w:val="00440E61"/>
    <w:rsid w:val="004412EE"/>
    <w:rsid w:val="0044409B"/>
    <w:rsid w:val="0044463F"/>
    <w:rsid w:val="0044790F"/>
    <w:rsid w:val="00452094"/>
    <w:rsid w:val="00452195"/>
    <w:rsid w:val="0045243D"/>
    <w:rsid w:val="00456729"/>
    <w:rsid w:val="004574BE"/>
    <w:rsid w:val="00460FEE"/>
    <w:rsid w:val="004632F4"/>
    <w:rsid w:val="00463E5F"/>
    <w:rsid w:val="00464C49"/>
    <w:rsid w:val="00465B60"/>
    <w:rsid w:val="00466CC6"/>
    <w:rsid w:val="00467516"/>
    <w:rsid w:val="00472322"/>
    <w:rsid w:val="00472FBA"/>
    <w:rsid w:val="00473771"/>
    <w:rsid w:val="00473FA3"/>
    <w:rsid w:val="004770AE"/>
    <w:rsid w:val="00480B87"/>
    <w:rsid w:val="00486053"/>
    <w:rsid w:val="00490054"/>
    <w:rsid w:val="00493E16"/>
    <w:rsid w:val="004946FB"/>
    <w:rsid w:val="00497D68"/>
    <w:rsid w:val="004A179A"/>
    <w:rsid w:val="004A193A"/>
    <w:rsid w:val="004A2333"/>
    <w:rsid w:val="004A4023"/>
    <w:rsid w:val="004A59D9"/>
    <w:rsid w:val="004A7706"/>
    <w:rsid w:val="004B173F"/>
    <w:rsid w:val="004B1FAB"/>
    <w:rsid w:val="004B225B"/>
    <w:rsid w:val="004B396B"/>
    <w:rsid w:val="004B3D60"/>
    <w:rsid w:val="004B5C9A"/>
    <w:rsid w:val="004B734A"/>
    <w:rsid w:val="004C0DD9"/>
    <w:rsid w:val="004C1BDD"/>
    <w:rsid w:val="004C3700"/>
    <w:rsid w:val="004C372C"/>
    <w:rsid w:val="004C551A"/>
    <w:rsid w:val="004C67C3"/>
    <w:rsid w:val="004D017E"/>
    <w:rsid w:val="004D2F79"/>
    <w:rsid w:val="004D6DE4"/>
    <w:rsid w:val="004D77D0"/>
    <w:rsid w:val="004E0B81"/>
    <w:rsid w:val="004E0ED0"/>
    <w:rsid w:val="004E1290"/>
    <w:rsid w:val="004E1474"/>
    <w:rsid w:val="004E19A2"/>
    <w:rsid w:val="004E1A38"/>
    <w:rsid w:val="004E5177"/>
    <w:rsid w:val="004E5EE8"/>
    <w:rsid w:val="004F3432"/>
    <w:rsid w:val="004F4082"/>
    <w:rsid w:val="004F4734"/>
    <w:rsid w:val="004F6C9A"/>
    <w:rsid w:val="004F6D64"/>
    <w:rsid w:val="0050010D"/>
    <w:rsid w:val="005064F1"/>
    <w:rsid w:val="00510901"/>
    <w:rsid w:val="00513953"/>
    <w:rsid w:val="00514AA6"/>
    <w:rsid w:val="00514D78"/>
    <w:rsid w:val="005175A2"/>
    <w:rsid w:val="00522087"/>
    <w:rsid w:val="00525BE2"/>
    <w:rsid w:val="00525E98"/>
    <w:rsid w:val="005264DA"/>
    <w:rsid w:val="0053126D"/>
    <w:rsid w:val="00535C5F"/>
    <w:rsid w:val="00535CC1"/>
    <w:rsid w:val="005415A0"/>
    <w:rsid w:val="005420F8"/>
    <w:rsid w:val="00542171"/>
    <w:rsid w:val="00544B38"/>
    <w:rsid w:val="00545905"/>
    <w:rsid w:val="00545EE8"/>
    <w:rsid w:val="0055109B"/>
    <w:rsid w:val="00552343"/>
    <w:rsid w:val="005535CF"/>
    <w:rsid w:val="0055688A"/>
    <w:rsid w:val="00560B14"/>
    <w:rsid w:val="00560C8B"/>
    <w:rsid w:val="0056437D"/>
    <w:rsid w:val="005659B0"/>
    <w:rsid w:val="00575FBC"/>
    <w:rsid w:val="005801FC"/>
    <w:rsid w:val="00581522"/>
    <w:rsid w:val="00581C20"/>
    <w:rsid w:val="00584172"/>
    <w:rsid w:val="00585241"/>
    <w:rsid w:val="00585959"/>
    <w:rsid w:val="00592382"/>
    <w:rsid w:val="005937FF"/>
    <w:rsid w:val="00593C57"/>
    <w:rsid w:val="005977DD"/>
    <w:rsid w:val="005A09F5"/>
    <w:rsid w:val="005A2937"/>
    <w:rsid w:val="005A30EA"/>
    <w:rsid w:val="005A459B"/>
    <w:rsid w:val="005A7BA9"/>
    <w:rsid w:val="005B13DC"/>
    <w:rsid w:val="005B4269"/>
    <w:rsid w:val="005B43E2"/>
    <w:rsid w:val="005B4A72"/>
    <w:rsid w:val="005B76DB"/>
    <w:rsid w:val="005C0864"/>
    <w:rsid w:val="005C2CA1"/>
    <w:rsid w:val="005C3AE7"/>
    <w:rsid w:val="005C526E"/>
    <w:rsid w:val="005C640C"/>
    <w:rsid w:val="005C68C0"/>
    <w:rsid w:val="005C6DE9"/>
    <w:rsid w:val="005D00D2"/>
    <w:rsid w:val="005D1E00"/>
    <w:rsid w:val="005D5858"/>
    <w:rsid w:val="005D5C1C"/>
    <w:rsid w:val="005D6BAC"/>
    <w:rsid w:val="005D7965"/>
    <w:rsid w:val="005E4857"/>
    <w:rsid w:val="005E50BB"/>
    <w:rsid w:val="005E5E20"/>
    <w:rsid w:val="005E6283"/>
    <w:rsid w:val="005E6C7B"/>
    <w:rsid w:val="005F15E4"/>
    <w:rsid w:val="005F3FEE"/>
    <w:rsid w:val="006005D6"/>
    <w:rsid w:val="0060290B"/>
    <w:rsid w:val="00603FC4"/>
    <w:rsid w:val="0060452F"/>
    <w:rsid w:val="00604755"/>
    <w:rsid w:val="006068F7"/>
    <w:rsid w:val="006104C7"/>
    <w:rsid w:val="00611351"/>
    <w:rsid w:val="006132F3"/>
    <w:rsid w:val="006134FC"/>
    <w:rsid w:val="0061490D"/>
    <w:rsid w:val="00614C26"/>
    <w:rsid w:val="0061530F"/>
    <w:rsid w:val="00616F4D"/>
    <w:rsid w:val="006171CC"/>
    <w:rsid w:val="00617409"/>
    <w:rsid w:val="0061751F"/>
    <w:rsid w:val="00617A67"/>
    <w:rsid w:val="006226CF"/>
    <w:rsid w:val="00624C20"/>
    <w:rsid w:val="00627BA3"/>
    <w:rsid w:val="006305AB"/>
    <w:rsid w:val="00630FC1"/>
    <w:rsid w:val="00631275"/>
    <w:rsid w:val="0063327E"/>
    <w:rsid w:val="00637C9C"/>
    <w:rsid w:val="006434B7"/>
    <w:rsid w:val="00643FFC"/>
    <w:rsid w:val="00645A0B"/>
    <w:rsid w:val="00646789"/>
    <w:rsid w:val="00646B6C"/>
    <w:rsid w:val="006509FB"/>
    <w:rsid w:val="00652696"/>
    <w:rsid w:val="00653C6C"/>
    <w:rsid w:val="00655217"/>
    <w:rsid w:val="00655A1E"/>
    <w:rsid w:val="00660A01"/>
    <w:rsid w:val="006618BE"/>
    <w:rsid w:val="006635F6"/>
    <w:rsid w:val="0066522A"/>
    <w:rsid w:val="00667260"/>
    <w:rsid w:val="00670A33"/>
    <w:rsid w:val="00671E9D"/>
    <w:rsid w:val="00672240"/>
    <w:rsid w:val="0067326D"/>
    <w:rsid w:val="006733A8"/>
    <w:rsid w:val="0067508F"/>
    <w:rsid w:val="00677D82"/>
    <w:rsid w:val="006809E2"/>
    <w:rsid w:val="00680F11"/>
    <w:rsid w:val="006811AE"/>
    <w:rsid w:val="0068239A"/>
    <w:rsid w:val="00683012"/>
    <w:rsid w:val="00683175"/>
    <w:rsid w:val="0068322A"/>
    <w:rsid w:val="006836DC"/>
    <w:rsid w:val="006876D8"/>
    <w:rsid w:val="00692C6B"/>
    <w:rsid w:val="006934DA"/>
    <w:rsid w:val="00693877"/>
    <w:rsid w:val="006A426C"/>
    <w:rsid w:val="006B1AC3"/>
    <w:rsid w:val="006B3D3C"/>
    <w:rsid w:val="006B489A"/>
    <w:rsid w:val="006B7554"/>
    <w:rsid w:val="006C2879"/>
    <w:rsid w:val="006C3B67"/>
    <w:rsid w:val="006C6637"/>
    <w:rsid w:val="006C72EC"/>
    <w:rsid w:val="006C7F72"/>
    <w:rsid w:val="006D1780"/>
    <w:rsid w:val="006D1A1B"/>
    <w:rsid w:val="006D3B13"/>
    <w:rsid w:val="006D75B8"/>
    <w:rsid w:val="006E4259"/>
    <w:rsid w:val="006E7660"/>
    <w:rsid w:val="006F1769"/>
    <w:rsid w:val="006F53CC"/>
    <w:rsid w:val="006F6312"/>
    <w:rsid w:val="00702FB0"/>
    <w:rsid w:val="007046F9"/>
    <w:rsid w:val="007072A2"/>
    <w:rsid w:val="00712876"/>
    <w:rsid w:val="00713868"/>
    <w:rsid w:val="00713FD1"/>
    <w:rsid w:val="0071578D"/>
    <w:rsid w:val="007158F1"/>
    <w:rsid w:val="00716873"/>
    <w:rsid w:val="00721A05"/>
    <w:rsid w:val="00722759"/>
    <w:rsid w:val="007227A5"/>
    <w:rsid w:val="0072377D"/>
    <w:rsid w:val="00726B07"/>
    <w:rsid w:val="00730F3F"/>
    <w:rsid w:val="007332C4"/>
    <w:rsid w:val="007365BB"/>
    <w:rsid w:val="007378BB"/>
    <w:rsid w:val="00741DA1"/>
    <w:rsid w:val="007421FC"/>
    <w:rsid w:val="007423BB"/>
    <w:rsid w:val="0074398D"/>
    <w:rsid w:val="0075179C"/>
    <w:rsid w:val="007541F5"/>
    <w:rsid w:val="007549D4"/>
    <w:rsid w:val="007561BD"/>
    <w:rsid w:val="00761D45"/>
    <w:rsid w:val="0076331D"/>
    <w:rsid w:val="00766560"/>
    <w:rsid w:val="00766DB5"/>
    <w:rsid w:val="007676D3"/>
    <w:rsid w:val="00770A95"/>
    <w:rsid w:val="007732BA"/>
    <w:rsid w:val="00774528"/>
    <w:rsid w:val="00775D99"/>
    <w:rsid w:val="00776B50"/>
    <w:rsid w:val="00777DC7"/>
    <w:rsid w:val="007840E9"/>
    <w:rsid w:val="00784558"/>
    <w:rsid w:val="00785C7C"/>
    <w:rsid w:val="0079026B"/>
    <w:rsid w:val="0079091B"/>
    <w:rsid w:val="0079424A"/>
    <w:rsid w:val="00796F69"/>
    <w:rsid w:val="00797043"/>
    <w:rsid w:val="00797AD1"/>
    <w:rsid w:val="007A1012"/>
    <w:rsid w:val="007A197F"/>
    <w:rsid w:val="007A4F7B"/>
    <w:rsid w:val="007A6FF4"/>
    <w:rsid w:val="007B00A9"/>
    <w:rsid w:val="007B2DBB"/>
    <w:rsid w:val="007B31D5"/>
    <w:rsid w:val="007B64CC"/>
    <w:rsid w:val="007B6FFD"/>
    <w:rsid w:val="007B7531"/>
    <w:rsid w:val="007C09EE"/>
    <w:rsid w:val="007C1C27"/>
    <w:rsid w:val="007C25AA"/>
    <w:rsid w:val="007C31A3"/>
    <w:rsid w:val="007C38DF"/>
    <w:rsid w:val="007C3BE4"/>
    <w:rsid w:val="007C4095"/>
    <w:rsid w:val="007C414E"/>
    <w:rsid w:val="007C565E"/>
    <w:rsid w:val="007C567D"/>
    <w:rsid w:val="007C5FB3"/>
    <w:rsid w:val="007C7CA6"/>
    <w:rsid w:val="007D3879"/>
    <w:rsid w:val="007D5149"/>
    <w:rsid w:val="007E5DD9"/>
    <w:rsid w:val="007E6558"/>
    <w:rsid w:val="007E717A"/>
    <w:rsid w:val="007F17CA"/>
    <w:rsid w:val="007F2B86"/>
    <w:rsid w:val="007F474D"/>
    <w:rsid w:val="007F73EF"/>
    <w:rsid w:val="00800702"/>
    <w:rsid w:val="008022F0"/>
    <w:rsid w:val="00803CB2"/>
    <w:rsid w:val="0080464F"/>
    <w:rsid w:val="00806FDF"/>
    <w:rsid w:val="00810175"/>
    <w:rsid w:val="008109D7"/>
    <w:rsid w:val="00811EC5"/>
    <w:rsid w:val="008154EB"/>
    <w:rsid w:val="00817FE0"/>
    <w:rsid w:val="008265C8"/>
    <w:rsid w:val="00830155"/>
    <w:rsid w:val="00831831"/>
    <w:rsid w:val="00833005"/>
    <w:rsid w:val="00833BF0"/>
    <w:rsid w:val="00833C68"/>
    <w:rsid w:val="00835E5A"/>
    <w:rsid w:val="0084011B"/>
    <w:rsid w:val="00840451"/>
    <w:rsid w:val="00844D6A"/>
    <w:rsid w:val="00844F88"/>
    <w:rsid w:val="00845E99"/>
    <w:rsid w:val="00846CD0"/>
    <w:rsid w:val="00847AED"/>
    <w:rsid w:val="00857544"/>
    <w:rsid w:val="008651A1"/>
    <w:rsid w:val="008673D2"/>
    <w:rsid w:val="00867EBA"/>
    <w:rsid w:val="00871468"/>
    <w:rsid w:val="00871D25"/>
    <w:rsid w:val="00872792"/>
    <w:rsid w:val="00872F30"/>
    <w:rsid w:val="008825B6"/>
    <w:rsid w:val="00882F76"/>
    <w:rsid w:val="008839E6"/>
    <w:rsid w:val="008875F9"/>
    <w:rsid w:val="0089265A"/>
    <w:rsid w:val="008932EA"/>
    <w:rsid w:val="00895809"/>
    <w:rsid w:val="00897429"/>
    <w:rsid w:val="008A4CAD"/>
    <w:rsid w:val="008A66F8"/>
    <w:rsid w:val="008B24D6"/>
    <w:rsid w:val="008B6FD5"/>
    <w:rsid w:val="008B711E"/>
    <w:rsid w:val="008C0081"/>
    <w:rsid w:val="008C48BF"/>
    <w:rsid w:val="008C7597"/>
    <w:rsid w:val="008D2226"/>
    <w:rsid w:val="008D2ACE"/>
    <w:rsid w:val="008D384A"/>
    <w:rsid w:val="008D4E4A"/>
    <w:rsid w:val="008D71B0"/>
    <w:rsid w:val="008D71FE"/>
    <w:rsid w:val="008E1C5F"/>
    <w:rsid w:val="008E2991"/>
    <w:rsid w:val="008E45D5"/>
    <w:rsid w:val="008E5C28"/>
    <w:rsid w:val="008E6787"/>
    <w:rsid w:val="008E70CF"/>
    <w:rsid w:val="008F533E"/>
    <w:rsid w:val="008F5BB7"/>
    <w:rsid w:val="00900DA5"/>
    <w:rsid w:val="009018B6"/>
    <w:rsid w:val="00902A8E"/>
    <w:rsid w:val="00910CB8"/>
    <w:rsid w:val="00911777"/>
    <w:rsid w:val="00913F95"/>
    <w:rsid w:val="009151CA"/>
    <w:rsid w:val="00920C05"/>
    <w:rsid w:val="00922CF9"/>
    <w:rsid w:val="00923953"/>
    <w:rsid w:val="0092655A"/>
    <w:rsid w:val="009322EE"/>
    <w:rsid w:val="0093553C"/>
    <w:rsid w:val="00937A08"/>
    <w:rsid w:val="0095045E"/>
    <w:rsid w:val="009513F5"/>
    <w:rsid w:val="0095240F"/>
    <w:rsid w:val="00952E43"/>
    <w:rsid w:val="00954EEE"/>
    <w:rsid w:val="00955FCD"/>
    <w:rsid w:val="009561CF"/>
    <w:rsid w:val="00960F08"/>
    <w:rsid w:val="00964AB7"/>
    <w:rsid w:val="00964BA8"/>
    <w:rsid w:val="00965389"/>
    <w:rsid w:val="00967927"/>
    <w:rsid w:val="00973EB3"/>
    <w:rsid w:val="00977722"/>
    <w:rsid w:val="00983DFD"/>
    <w:rsid w:val="0098705A"/>
    <w:rsid w:val="00987C60"/>
    <w:rsid w:val="00990B5D"/>
    <w:rsid w:val="00992328"/>
    <w:rsid w:val="00994BF0"/>
    <w:rsid w:val="00994FC4"/>
    <w:rsid w:val="009A25FC"/>
    <w:rsid w:val="009A27DD"/>
    <w:rsid w:val="009A2C64"/>
    <w:rsid w:val="009A364A"/>
    <w:rsid w:val="009A3D75"/>
    <w:rsid w:val="009A4747"/>
    <w:rsid w:val="009A5F9A"/>
    <w:rsid w:val="009B4A67"/>
    <w:rsid w:val="009B4FE9"/>
    <w:rsid w:val="009B7118"/>
    <w:rsid w:val="009C082E"/>
    <w:rsid w:val="009C1817"/>
    <w:rsid w:val="009C20F5"/>
    <w:rsid w:val="009C33CC"/>
    <w:rsid w:val="009C516A"/>
    <w:rsid w:val="009C6490"/>
    <w:rsid w:val="009D0284"/>
    <w:rsid w:val="009D201E"/>
    <w:rsid w:val="009D2DE0"/>
    <w:rsid w:val="009D4161"/>
    <w:rsid w:val="009E181D"/>
    <w:rsid w:val="009E1E16"/>
    <w:rsid w:val="009E5D41"/>
    <w:rsid w:val="009F0473"/>
    <w:rsid w:val="009F0DB3"/>
    <w:rsid w:val="009F0FA3"/>
    <w:rsid w:val="009F1852"/>
    <w:rsid w:val="009F1ADE"/>
    <w:rsid w:val="009F4ACE"/>
    <w:rsid w:val="009F5EFA"/>
    <w:rsid w:val="009F6440"/>
    <w:rsid w:val="009F758F"/>
    <w:rsid w:val="00A04F9C"/>
    <w:rsid w:val="00A1239D"/>
    <w:rsid w:val="00A14862"/>
    <w:rsid w:val="00A15A5E"/>
    <w:rsid w:val="00A15AD8"/>
    <w:rsid w:val="00A1650B"/>
    <w:rsid w:val="00A23B94"/>
    <w:rsid w:val="00A243DA"/>
    <w:rsid w:val="00A25A0C"/>
    <w:rsid w:val="00A310E4"/>
    <w:rsid w:val="00A37461"/>
    <w:rsid w:val="00A41B32"/>
    <w:rsid w:val="00A4269A"/>
    <w:rsid w:val="00A43755"/>
    <w:rsid w:val="00A4410B"/>
    <w:rsid w:val="00A45542"/>
    <w:rsid w:val="00A4646A"/>
    <w:rsid w:val="00A46766"/>
    <w:rsid w:val="00A467F9"/>
    <w:rsid w:val="00A51ED5"/>
    <w:rsid w:val="00A53AEE"/>
    <w:rsid w:val="00A543EB"/>
    <w:rsid w:val="00A54842"/>
    <w:rsid w:val="00A554F5"/>
    <w:rsid w:val="00A64042"/>
    <w:rsid w:val="00A70668"/>
    <w:rsid w:val="00A72901"/>
    <w:rsid w:val="00A72EE0"/>
    <w:rsid w:val="00A731C1"/>
    <w:rsid w:val="00A749E7"/>
    <w:rsid w:val="00A74C01"/>
    <w:rsid w:val="00A76E67"/>
    <w:rsid w:val="00A77EF5"/>
    <w:rsid w:val="00A810CF"/>
    <w:rsid w:val="00A817BC"/>
    <w:rsid w:val="00A82989"/>
    <w:rsid w:val="00A84431"/>
    <w:rsid w:val="00A84F87"/>
    <w:rsid w:val="00A85D38"/>
    <w:rsid w:val="00A85DC2"/>
    <w:rsid w:val="00A90FB5"/>
    <w:rsid w:val="00A9101E"/>
    <w:rsid w:val="00A92288"/>
    <w:rsid w:val="00A93737"/>
    <w:rsid w:val="00A943AB"/>
    <w:rsid w:val="00A95D0D"/>
    <w:rsid w:val="00A976BB"/>
    <w:rsid w:val="00AA5C6E"/>
    <w:rsid w:val="00AA609B"/>
    <w:rsid w:val="00AB04A3"/>
    <w:rsid w:val="00AB295A"/>
    <w:rsid w:val="00AB4DCD"/>
    <w:rsid w:val="00AB6B40"/>
    <w:rsid w:val="00AB6C9C"/>
    <w:rsid w:val="00AB736B"/>
    <w:rsid w:val="00AC0358"/>
    <w:rsid w:val="00AC097B"/>
    <w:rsid w:val="00AC09C3"/>
    <w:rsid w:val="00AC148A"/>
    <w:rsid w:val="00AC2672"/>
    <w:rsid w:val="00AC31B8"/>
    <w:rsid w:val="00AD1F92"/>
    <w:rsid w:val="00AD7417"/>
    <w:rsid w:val="00AE1823"/>
    <w:rsid w:val="00AE5C68"/>
    <w:rsid w:val="00AF0036"/>
    <w:rsid w:val="00AF05B5"/>
    <w:rsid w:val="00AF187E"/>
    <w:rsid w:val="00AF498B"/>
    <w:rsid w:val="00B00C89"/>
    <w:rsid w:val="00B00DA2"/>
    <w:rsid w:val="00B0104A"/>
    <w:rsid w:val="00B02161"/>
    <w:rsid w:val="00B03F6A"/>
    <w:rsid w:val="00B06BE9"/>
    <w:rsid w:val="00B12720"/>
    <w:rsid w:val="00B12D89"/>
    <w:rsid w:val="00B13291"/>
    <w:rsid w:val="00B13429"/>
    <w:rsid w:val="00B14746"/>
    <w:rsid w:val="00B1570E"/>
    <w:rsid w:val="00B16882"/>
    <w:rsid w:val="00B17EE4"/>
    <w:rsid w:val="00B267B5"/>
    <w:rsid w:val="00B31694"/>
    <w:rsid w:val="00B317B9"/>
    <w:rsid w:val="00B3438E"/>
    <w:rsid w:val="00B35C02"/>
    <w:rsid w:val="00B365DB"/>
    <w:rsid w:val="00B41AE9"/>
    <w:rsid w:val="00B469DE"/>
    <w:rsid w:val="00B478F1"/>
    <w:rsid w:val="00B5024C"/>
    <w:rsid w:val="00B52536"/>
    <w:rsid w:val="00B55750"/>
    <w:rsid w:val="00B57FF7"/>
    <w:rsid w:val="00B653EC"/>
    <w:rsid w:val="00B65847"/>
    <w:rsid w:val="00B6607A"/>
    <w:rsid w:val="00B66831"/>
    <w:rsid w:val="00B7006E"/>
    <w:rsid w:val="00B72FBB"/>
    <w:rsid w:val="00B819E5"/>
    <w:rsid w:val="00B81BD9"/>
    <w:rsid w:val="00B81F85"/>
    <w:rsid w:val="00B82931"/>
    <w:rsid w:val="00B86573"/>
    <w:rsid w:val="00B878A9"/>
    <w:rsid w:val="00B90769"/>
    <w:rsid w:val="00B914E0"/>
    <w:rsid w:val="00B935E2"/>
    <w:rsid w:val="00B935F6"/>
    <w:rsid w:val="00B941C5"/>
    <w:rsid w:val="00B96CD5"/>
    <w:rsid w:val="00BA2E9B"/>
    <w:rsid w:val="00BA47C5"/>
    <w:rsid w:val="00BA5CDF"/>
    <w:rsid w:val="00BA6065"/>
    <w:rsid w:val="00BA6717"/>
    <w:rsid w:val="00BB1FBF"/>
    <w:rsid w:val="00BB22B3"/>
    <w:rsid w:val="00BB3EE5"/>
    <w:rsid w:val="00BB4AB4"/>
    <w:rsid w:val="00BB7E23"/>
    <w:rsid w:val="00BC3181"/>
    <w:rsid w:val="00BC34DC"/>
    <w:rsid w:val="00BC3CB0"/>
    <w:rsid w:val="00BC3CE5"/>
    <w:rsid w:val="00BC548E"/>
    <w:rsid w:val="00BC6725"/>
    <w:rsid w:val="00BD10EF"/>
    <w:rsid w:val="00BD1AF2"/>
    <w:rsid w:val="00BD2B03"/>
    <w:rsid w:val="00BD36EC"/>
    <w:rsid w:val="00BD6998"/>
    <w:rsid w:val="00BE2AFE"/>
    <w:rsid w:val="00BE3A54"/>
    <w:rsid w:val="00BF6276"/>
    <w:rsid w:val="00BF68CC"/>
    <w:rsid w:val="00C06E14"/>
    <w:rsid w:val="00C109BB"/>
    <w:rsid w:val="00C13AE9"/>
    <w:rsid w:val="00C16A7A"/>
    <w:rsid w:val="00C17685"/>
    <w:rsid w:val="00C2102D"/>
    <w:rsid w:val="00C25E93"/>
    <w:rsid w:val="00C25EF3"/>
    <w:rsid w:val="00C264D4"/>
    <w:rsid w:val="00C270C1"/>
    <w:rsid w:val="00C27790"/>
    <w:rsid w:val="00C34888"/>
    <w:rsid w:val="00C35A97"/>
    <w:rsid w:val="00C362DE"/>
    <w:rsid w:val="00C37FBF"/>
    <w:rsid w:val="00C40985"/>
    <w:rsid w:val="00C41F63"/>
    <w:rsid w:val="00C52AC3"/>
    <w:rsid w:val="00C52C7C"/>
    <w:rsid w:val="00C60766"/>
    <w:rsid w:val="00C60F3E"/>
    <w:rsid w:val="00C62414"/>
    <w:rsid w:val="00C65DF0"/>
    <w:rsid w:val="00C67D97"/>
    <w:rsid w:val="00C70458"/>
    <w:rsid w:val="00C71D69"/>
    <w:rsid w:val="00C74481"/>
    <w:rsid w:val="00C8009C"/>
    <w:rsid w:val="00C82950"/>
    <w:rsid w:val="00C82D81"/>
    <w:rsid w:val="00C85A8E"/>
    <w:rsid w:val="00C925B9"/>
    <w:rsid w:val="00C927A1"/>
    <w:rsid w:val="00C95917"/>
    <w:rsid w:val="00C9743C"/>
    <w:rsid w:val="00C97C11"/>
    <w:rsid w:val="00CA3388"/>
    <w:rsid w:val="00CA47BF"/>
    <w:rsid w:val="00CA6319"/>
    <w:rsid w:val="00CA6DEA"/>
    <w:rsid w:val="00CA7BE1"/>
    <w:rsid w:val="00CB0655"/>
    <w:rsid w:val="00CB0B8E"/>
    <w:rsid w:val="00CB0DB8"/>
    <w:rsid w:val="00CB1CDD"/>
    <w:rsid w:val="00CB207B"/>
    <w:rsid w:val="00CB7666"/>
    <w:rsid w:val="00CC188A"/>
    <w:rsid w:val="00CC1D66"/>
    <w:rsid w:val="00CC5552"/>
    <w:rsid w:val="00CC6772"/>
    <w:rsid w:val="00CC6B18"/>
    <w:rsid w:val="00CC7290"/>
    <w:rsid w:val="00CC7957"/>
    <w:rsid w:val="00CD1597"/>
    <w:rsid w:val="00CD3598"/>
    <w:rsid w:val="00CD572E"/>
    <w:rsid w:val="00CE096D"/>
    <w:rsid w:val="00CE1785"/>
    <w:rsid w:val="00CE25DA"/>
    <w:rsid w:val="00CE42DE"/>
    <w:rsid w:val="00CE4525"/>
    <w:rsid w:val="00CE5980"/>
    <w:rsid w:val="00CF419D"/>
    <w:rsid w:val="00CF5B64"/>
    <w:rsid w:val="00D00D51"/>
    <w:rsid w:val="00D02783"/>
    <w:rsid w:val="00D05E32"/>
    <w:rsid w:val="00D07284"/>
    <w:rsid w:val="00D100A3"/>
    <w:rsid w:val="00D111E1"/>
    <w:rsid w:val="00D1473D"/>
    <w:rsid w:val="00D14CD9"/>
    <w:rsid w:val="00D16816"/>
    <w:rsid w:val="00D17618"/>
    <w:rsid w:val="00D201CB"/>
    <w:rsid w:val="00D20BF8"/>
    <w:rsid w:val="00D20CC6"/>
    <w:rsid w:val="00D23111"/>
    <w:rsid w:val="00D2408D"/>
    <w:rsid w:val="00D26DE6"/>
    <w:rsid w:val="00D27D07"/>
    <w:rsid w:val="00D3089D"/>
    <w:rsid w:val="00D317F9"/>
    <w:rsid w:val="00D31B50"/>
    <w:rsid w:val="00D33151"/>
    <w:rsid w:val="00D3551A"/>
    <w:rsid w:val="00D35E76"/>
    <w:rsid w:val="00D36F64"/>
    <w:rsid w:val="00D371ED"/>
    <w:rsid w:val="00D41BD5"/>
    <w:rsid w:val="00D440C7"/>
    <w:rsid w:val="00D447AB"/>
    <w:rsid w:val="00D457AA"/>
    <w:rsid w:val="00D46064"/>
    <w:rsid w:val="00D54C62"/>
    <w:rsid w:val="00D61D69"/>
    <w:rsid w:val="00D657D3"/>
    <w:rsid w:val="00D723AC"/>
    <w:rsid w:val="00D74157"/>
    <w:rsid w:val="00D761F2"/>
    <w:rsid w:val="00D817AD"/>
    <w:rsid w:val="00D8368B"/>
    <w:rsid w:val="00D857CA"/>
    <w:rsid w:val="00D87285"/>
    <w:rsid w:val="00D87449"/>
    <w:rsid w:val="00D87620"/>
    <w:rsid w:val="00D935AD"/>
    <w:rsid w:val="00D949C3"/>
    <w:rsid w:val="00D952E9"/>
    <w:rsid w:val="00DA2B99"/>
    <w:rsid w:val="00DA3F76"/>
    <w:rsid w:val="00DA4EF2"/>
    <w:rsid w:val="00DB15A3"/>
    <w:rsid w:val="00DB1DC9"/>
    <w:rsid w:val="00DB29D3"/>
    <w:rsid w:val="00DB4BB4"/>
    <w:rsid w:val="00DB6258"/>
    <w:rsid w:val="00DB685A"/>
    <w:rsid w:val="00DC1EC7"/>
    <w:rsid w:val="00DC2E1F"/>
    <w:rsid w:val="00DC437B"/>
    <w:rsid w:val="00DC6AAE"/>
    <w:rsid w:val="00DC6D62"/>
    <w:rsid w:val="00DD008C"/>
    <w:rsid w:val="00DD22F3"/>
    <w:rsid w:val="00DD296C"/>
    <w:rsid w:val="00DD2A7B"/>
    <w:rsid w:val="00DD7DF1"/>
    <w:rsid w:val="00DE1B5A"/>
    <w:rsid w:val="00DE1B8D"/>
    <w:rsid w:val="00DE275A"/>
    <w:rsid w:val="00DE4241"/>
    <w:rsid w:val="00DE7580"/>
    <w:rsid w:val="00DE78C3"/>
    <w:rsid w:val="00DF0A63"/>
    <w:rsid w:val="00DF1F11"/>
    <w:rsid w:val="00DF1F3F"/>
    <w:rsid w:val="00DF2881"/>
    <w:rsid w:val="00DF4C89"/>
    <w:rsid w:val="00DF7ECC"/>
    <w:rsid w:val="00E019D3"/>
    <w:rsid w:val="00E02AB0"/>
    <w:rsid w:val="00E04791"/>
    <w:rsid w:val="00E059B5"/>
    <w:rsid w:val="00E12108"/>
    <w:rsid w:val="00E16E19"/>
    <w:rsid w:val="00E22301"/>
    <w:rsid w:val="00E23560"/>
    <w:rsid w:val="00E317D3"/>
    <w:rsid w:val="00E33C86"/>
    <w:rsid w:val="00E34B10"/>
    <w:rsid w:val="00E353D1"/>
    <w:rsid w:val="00E35CA1"/>
    <w:rsid w:val="00E371D7"/>
    <w:rsid w:val="00E41AFC"/>
    <w:rsid w:val="00E42A39"/>
    <w:rsid w:val="00E45223"/>
    <w:rsid w:val="00E455F8"/>
    <w:rsid w:val="00E47BBC"/>
    <w:rsid w:val="00E50145"/>
    <w:rsid w:val="00E50701"/>
    <w:rsid w:val="00E53088"/>
    <w:rsid w:val="00E550C0"/>
    <w:rsid w:val="00E56F99"/>
    <w:rsid w:val="00E578B8"/>
    <w:rsid w:val="00E614A2"/>
    <w:rsid w:val="00E6389B"/>
    <w:rsid w:val="00E701EE"/>
    <w:rsid w:val="00E73BB7"/>
    <w:rsid w:val="00E747F5"/>
    <w:rsid w:val="00E751B2"/>
    <w:rsid w:val="00E81712"/>
    <w:rsid w:val="00E83A1D"/>
    <w:rsid w:val="00E83DD0"/>
    <w:rsid w:val="00E86BF9"/>
    <w:rsid w:val="00E86E43"/>
    <w:rsid w:val="00E86E6E"/>
    <w:rsid w:val="00E87066"/>
    <w:rsid w:val="00E90688"/>
    <w:rsid w:val="00E915DB"/>
    <w:rsid w:val="00E91E37"/>
    <w:rsid w:val="00E91FCC"/>
    <w:rsid w:val="00E92ADE"/>
    <w:rsid w:val="00E93AD3"/>
    <w:rsid w:val="00E944BA"/>
    <w:rsid w:val="00E949A7"/>
    <w:rsid w:val="00EA0CEE"/>
    <w:rsid w:val="00EA3BF3"/>
    <w:rsid w:val="00EA3C93"/>
    <w:rsid w:val="00EA521F"/>
    <w:rsid w:val="00EA7197"/>
    <w:rsid w:val="00EB2FE7"/>
    <w:rsid w:val="00EB31A7"/>
    <w:rsid w:val="00EB4A18"/>
    <w:rsid w:val="00EB6617"/>
    <w:rsid w:val="00EC12B6"/>
    <w:rsid w:val="00EC2349"/>
    <w:rsid w:val="00EC3C59"/>
    <w:rsid w:val="00EC4096"/>
    <w:rsid w:val="00EC40E0"/>
    <w:rsid w:val="00EC5FEA"/>
    <w:rsid w:val="00ED2769"/>
    <w:rsid w:val="00ED4080"/>
    <w:rsid w:val="00ED540E"/>
    <w:rsid w:val="00ED60F0"/>
    <w:rsid w:val="00ED75B6"/>
    <w:rsid w:val="00ED7780"/>
    <w:rsid w:val="00ED7D32"/>
    <w:rsid w:val="00EE4507"/>
    <w:rsid w:val="00EE5926"/>
    <w:rsid w:val="00EE7707"/>
    <w:rsid w:val="00EF3539"/>
    <w:rsid w:val="00EF4860"/>
    <w:rsid w:val="00EF71C0"/>
    <w:rsid w:val="00F007C9"/>
    <w:rsid w:val="00F012B0"/>
    <w:rsid w:val="00F01AF7"/>
    <w:rsid w:val="00F01EF6"/>
    <w:rsid w:val="00F03E5C"/>
    <w:rsid w:val="00F07CAA"/>
    <w:rsid w:val="00F11566"/>
    <w:rsid w:val="00F125CB"/>
    <w:rsid w:val="00F15043"/>
    <w:rsid w:val="00F15643"/>
    <w:rsid w:val="00F15A52"/>
    <w:rsid w:val="00F17A86"/>
    <w:rsid w:val="00F251A8"/>
    <w:rsid w:val="00F25457"/>
    <w:rsid w:val="00F26E6A"/>
    <w:rsid w:val="00F3058D"/>
    <w:rsid w:val="00F3343F"/>
    <w:rsid w:val="00F35363"/>
    <w:rsid w:val="00F378FB"/>
    <w:rsid w:val="00F37948"/>
    <w:rsid w:val="00F42900"/>
    <w:rsid w:val="00F44054"/>
    <w:rsid w:val="00F44B13"/>
    <w:rsid w:val="00F457B4"/>
    <w:rsid w:val="00F47868"/>
    <w:rsid w:val="00F50A5A"/>
    <w:rsid w:val="00F5261E"/>
    <w:rsid w:val="00F530AC"/>
    <w:rsid w:val="00F54790"/>
    <w:rsid w:val="00F551D7"/>
    <w:rsid w:val="00F553BA"/>
    <w:rsid w:val="00F60180"/>
    <w:rsid w:val="00F61903"/>
    <w:rsid w:val="00F61AA0"/>
    <w:rsid w:val="00F63EF0"/>
    <w:rsid w:val="00F6517B"/>
    <w:rsid w:val="00F659E4"/>
    <w:rsid w:val="00F7195D"/>
    <w:rsid w:val="00F73A5F"/>
    <w:rsid w:val="00F7581A"/>
    <w:rsid w:val="00F84AE3"/>
    <w:rsid w:val="00F857E8"/>
    <w:rsid w:val="00F85FB8"/>
    <w:rsid w:val="00F906E8"/>
    <w:rsid w:val="00F91A12"/>
    <w:rsid w:val="00F92A5B"/>
    <w:rsid w:val="00F93D20"/>
    <w:rsid w:val="00F93F32"/>
    <w:rsid w:val="00F94F49"/>
    <w:rsid w:val="00F95DE9"/>
    <w:rsid w:val="00F97113"/>
    <w:rsid w:val="00FA0941"/>
    <w:rsid w:val="00FA2423"/>
    <w:rsid w:val="00FA266D"/>
    <w:rsid w:val="00FA3D5B"/>
    <w:rsid w:val="00FA3F86"/>
    <w:rsid w:val="00FA59D7"/>
    <w:rsid w:val="00FA6C52"/>
    <w:rsid w:val="00FB1272"/>
    <w:rsid w:val="00FB1656"/>
    <w:rsid w:val="00FB2AD2"/>
    <w:rsid w:val="00FB3E18"/>
    <w:rsid w:val="00FB54F2"/>
    <w:rsid w:val="00FB5CB1"/>
    <w:rsid w:val="00FB609E"/>
    <w:rsid w:val="00FC18E0"/>
    <w:rsid w:val="00FC57E1"/>
    <w:rsid w:val="00FD02D9"/>
    <w:rsid w:val="00FD04A1"/>
    <w:rsid w:val="00FD38A2"/>
    <w:rsid w:val="00FD5748"/>
    <w:rsid w:val="00FD743D"/>
    <w:rsid w:val="00FD78EF"/>
    <w:rsid w:val="00FE20AB"/>
    <w:rsid w:val="00FE2522"/>
    <w:rsid w:val="00FE2A98"/>
    <w:rsid w:val="00FE37F5"/>
    <w:rsid w:val="00FE39A4"/>
    <w:rsid w:val="00FE4627"/>
    <w:rsid w:val="00FE6118"/>
    <w:rsid w:val="00FF1F72"/>
    <w:rsid w:val="00FF3D0A"/>
    <w:rsid w:val="00FF3F4C"/>
    <w:rsid w:val="00FF68BD"/>
    <w:rsid w:val="00FF6B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AD99CE5"/>
  <w15:chartTrackingRefBased/>
  <w15:docId w15:val="{3C335BC9-88A7-4949-BE96-20A5C6281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pPr>
      <w:spacing w:line="360" w:lineRule="auto"/>
      <w:ind w:left="360"/>
      <w:jc w:val="both"/>
    </w:pPr>
  </w:style>
  <w:style w:type="paragraph" w:styleId="Debesliotekstas">
    <w:name w:val="Balloon Text"/>
    <w:basedOn w:val="prastasis"/>
    <w:semiHidden/>
    <w:rPr>
      <w:rFonts w:ascii="Tahoma" w:hAnsi="Tahoma" w:cs="Tahoma"/>
      <w:sz w:val="16"/>
      <w:szCs w:val="16"/>
    </w:rPr>
  </w:style>
  <w:style w:type="character" w:styleId="Komentaronuoroda">
    <w:name w:val="annotation reference"/>
    <w:semiHidden/>
    <w:rPr>
      <w:sz w:val="16"/>
      <w:szCs w:val="16"/>
    </w:rPr>
  </w:style>
  <w:style w:type="paragraph" w:styleId="Komentarotekstas">
    <w:name w:val="annotation text"/>
    <w:basedOn w:val="prastasis"/>
    <w:semiHidden/>
    <w:rPr>
      <w:sz w:val="20"/>
      <w:szCs w:val="20"/>
    </w:rPr>
  </w:style>
  <w:style w:type="paragraph" w:styleId="Komentarotema">
    <w:name w:val="annotation subject"/>
    <w:basedOn w:val="Komentarotekstas"/>
    <w:next w:val="Komentarotekstas"/>
    <w:semiHidden/>
    <w:rPr>
      <w:b/>
      <w:bCs/>
    </w:rPr>
  </w:style>
  <w:style w:type="paragraph" w:styleId="Pagrindiniotekstotrauka2">
    <w:name w:val="Body Text Indent 2"/>
    <w:basedOn w:val="prastasis"/>
    <w:pPr>
      <w:spacing w:line="360" w:lineRule="auto"/>
      <w:ind w:left="360" w:firstLine="720"/>
      <w:jc w:val="both"/>
    </w:pPr>
  </w:style>
  <w:style w:type="paragraph" w:styleId="Pagrindiniotekstotrauka3">
    <w:name w:val="Body Text Indent 3"/>
    <w:basedOn w:val="prastasis"/>
    <w:pPr>
      <w:spacing w:line="360" w:lineRule="auto"/>
      <w:ind w:firstLine="851"/>
      <w:jc w:val="both"/>
    </w:pPr>
  </w:style>
  <w:style w:type="paragraph" w:styleId="Pagrindinistekstas">
    <w:name w:val="Body Text"/>
    <w:basedOn w:val="prastasis"/>
    <w:rPr>
      <w:b/>
      <w:color w:val="FF0000"/>
    </w:rPr>
  </w:style>
  <w:style w:type="paragraph" w:styleId="Pagrindinistekstas2">
    <w:name w:val="Body Text 2"/>
    <w:basedOn w:val="prastasis"/>
    <w:rPr>
      <w:b/>
    </w:rPr>
  </w:style>
  <w:style w:type="character" w:customStyle="1" w:styleId="PagrindiniotekstotraukaDiagrama">
    <w:name w:val="Pagrindinio teksto įtrauka Diagrama"/>
    <w:link w:val="Pagrindiniotekstotrauka"/>
    <w:rsid w:val="005175A2"/>
    <w:rPr>
      <w:sz w:val="24"/>
      <w:szCs w:val="24"/>
      <w:lang w:val="lt-LT" w:eastAsia="lt-LT" w:bidi="ar-SA"/>
    </w:rPr>
  </w:style>
  <w:style w:type="table" w:styleId="Lentelstinklelis">
    <w:name w:val="Table Grid"/>
    <w:basedOn w:val="prastojilentel"/>
    <w:rsid w:val="00817F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uiPriority w:val="22"/>
    <w:qFormat/>
    <w:rsid w:val="00857544"/>
    <w:rPr>
      <w:b/>
      <w:bCs/>
    </w:rPr>
  </w:style>
  <w:style w:type="paragraph" w:styleId="prastasiniatinklio">
    <w:name w:val="Normal (Web)"/>
    <w:basedOn w:val="prastasis"/>
    <w:uiPriority w:val="99"/>
    <w:unhideWhenUsed/>
    <w:rsid w:val="007B7531"/>
    <w:pPr>
      <w:spacing w:before="100" w:beforeAutospacing="1" w:after="100" w:afterAutospacing="1"/>
    </w:pPr>
  </w:style>
  <w:style w:type="paragraph" w:styleId="Antrats">
    <w:name w:val="header"/>
    <w:basedOn w:val="prastasis"/>
    <w:link w:val="AntratsDiagrama"/>
    <w:rsid w:val="00872792"/>
    <w:pPr>
      <w:tabs>
        <w:tab w:val="center" w:pos="4819"/>
        <w:tab w:val="right" w:pos="9638"/>
      </w:tabs>
    </w:pPr>
  </w:style>
  <w:style w:type="character" w:customStyle="1" w:styleId="AntratsDiagrama">
    <w:name w:val="Antraštės Diagrama"/>
    <w:link w:val="Antrats"/>
    <w:rsid w:val="00872792"/>
    <w:rPr>
      <w:sz w:val="24"/>
      <w:szCs w:val="24"/>
    </w:rPr>
  </w:style>
  <w:style w:type="paragraph" w:styleId="Porat">
    <w:name w:val="footer"/>
    <w:basedOn w:val="prastasis"/>
    <w:link w:val="PoratDiagrama"/>
    <w:rsid w:val="00872792"/>
    <w:pPr>
      <w:tabs>
        <w:tab w:val="center" w:pos="4819"/>
        <w:tab w:val="right" w:pos="9638"/>
      </w:tabs>
    </w:pPr>
  </w:style>
  <w:style w:type="character" w:customStyle="1" w:styleId="PoratDiagrama">
    <w:name w:val="Poraštė Diagrama"/>
    <w:link w:val="Porat"/>
    <w:rsid w:val="00872792"/>
    <w:rPr>
      <w:sz w:val="24"/>
      <w:szCs w:val="24"/>
    </w:rPr>
  </w:style>
  <w:style w:type="paragraph" w:styleId="Sraopastraipa">
    <w:name w:val="List Paragraph"/>
    <w:basedOn w:val="prastasis"/>
    <w:uiPriority w:val="34"/>
    <w:qFormat/>
    <w:rsid w:val="00226F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2601">
      <w:bodyDiv w:val="1"/>
      <w:marLeft w:val="0"/>
      <w:marRight w:val="0"/>
      <w:marTop w:val="0"/>
      <w:marBottom w:val="0"/>
      <w:divBdr>
        <w:top w:val="none" w:sz="0" w:space="0" w:color="auto"/>
        <w:left w:val="none" w:sz="0" w:space="0" w:color="auto"/>
        <w:bottom w:val="none" w:sz="0" w:space="0" w:color="auto"/>
        <w:right w:val="none" w:sz="0" w:space="0" w:color="auto"/>
      </w:divBdr>
    </w:div>
    <w:div w:id="57359768">
      <w:bodyDiv w:val="1"/>
      <w:marLeft w:val="0"/>
      <w:marRight w:val="0"/>
      <w:marTop w:val="0"/>
      <w:marBottom w:val="0"/>
      <w:divBdr>
        <w:top w:val="none" w:sz="0" w:space="0" w:color="auto"/>
        <w:left w:val="none" w:sz="0" w:space="0" w:color="auto"/>
        <w:bottom w:val="none" w:sz="0" w:space="0" w:color="auto"/>
        <w:right w:val="none" w:sz="0" w:space="0" w:color="auto"/>
      </w:divBdr>
    </w:div>
    <w:div w:id="57676216">
      <w:bodyDiv w:val="1"/>
      <w:marLeft w:val="0"/>
      <w:marRight w:val="0"/>
      <w:marTop w:val="0"/>
      <w:marBottom w:val="0"/>
      <w:divBdr>
        <w:top w:val="none" w:sz="0" w:space="0" w:color="auto"/>
        <w:left w:val="none" w:sz="0" w:space="0" w:color="auto"/>
        <w:bottom w:val="none" w:sz="0" w:space="0" w:color="auto"/>
        <w:right w:val="none" w:sz="0" w:space="0" w:color="auto"/>
      </w:divBdr>
    </w:div>
    <w:div w:id="141703797">
      <w:bodyDiv w:val="1"/>
      <w:marLeft w:val="0"/>
      <w:marRight w:val="0"/>
      <w:marTop w:val="0"/>
      <w:marBottom w:val="0"/>
      <w:divBdr>
        <w:top w:val="none" w:sz="0" w:space="0" w:color="auto"/>
        <w:left w:val="none" w:sz="0" w:space="0" w:color="auto"/>
        <w:bottom w:val="none" w:sz="0" w:space="0" w:color="auto"/>
        <w:right w:val="none" w:sz="0" w:space="0" w:color="auto"/>
      </w:divBdr>
    </w:div>
    <w:div w:id="162087264">
      <w:bodyDiv w:val="1"/>
      <w:marLeft w:val="0"/>
      <w:marRight w:val="0"/>
      <w:marTop w:val="0"/>
      <w:marBottom w:val="0"/>
      <w:divBdr>
        <w:top w:val="none" w:sz="0" w:space="0" w:color="auto"/>
        <w:left w:val="none" w:sz="0" w:space="0" w:color="auto"/>
        <w:bottom w:val="none" w:sz="0" w:space="0" w:color="auto"/>
        <w:right w:val="none" w:sz="0" w:space="0" w:color="auto"/>
      </w:divBdr>
    </w:div>
    <w:div w:id="404377427">
      <w:bodyDiv w:val="1"/>
      <w:marLeft w:val="0"/>
      <w:marRight w:val="0"/>
      <w:marTop w:val="0"/>
      <w:marBottom w:val="0"/>
      <w:divBdr>
        <w:top w:val="none" w:sz="0" w:space="0" w:color="auto"/>
        <w:left w:val="none" w:sz="0" w:space="0" w:color="auto"/>
        <w:bottom w:val="none" w:sz="0" w:space="0" w:color="auto"/>
        <w:right w:val="none" w:sz="0" w:space="0" w:color="auto"/>
      </w:divBdr>
    </w:div>
    <w:div w:id="542794282">
      <w:bodyDiv w:val="1"/>
      <w:marLeft w:val="0"/>
      <w:marRight w:val="0"/>
      <w:marTop w:val="0"/>
      <w:marBottom w:val="0"/>
      <w:divBdr>
        <w:top w:val="none" w:sz="0" w:space="0" w:color="auto"/>
        <w:left w:val="none" w:sz="0" w:space="0" w:color="auto"/>
        <w:bottom w:val="none" w:sz="0" w:space="0" w:color="auto"/>
        <w:right w:val="none" w:sz="0" w:space="0" w:color="auto"/>
      </w:divBdr>
    </w:div>
    <w:div w:id="669017966">
      <w:bodyDiv w:val="1"/>
      <w:marLeft w:val="0"/>
      <w:marRight w:val="0"/>
      <w:marTop w:val="0"/>
      <w:marBottom w:val="0"/>
      <w:divBdr>
        <w:top w:val="none" w:sz="0" w:space="0" w:color="auto"/>
        <w:left w:val="none" w:sz="0" w:space="0" w:color="auto"/>
        <w:bottom w:val="none" w:sz="0" w:space="0" w:color="auto"/>
        <w:right w:val="none" w:sz="0" w:space="0" w:color="auto"/>
      </w:divBdr>
    </w:div>
    <w:div w:id="938374301">
      <w:bodyDiv w:val="1"/>
      <w:marLeft w:val="0"/>
      <w:marRight w:val="0"/>
      <w:marTop w:val="0"/>
      <w:marBottom w:val="0"/>
      <w:divBdr>
        <w:top w:val="none" w:sz="0" w:space="0" w:color="auto"/>
        <w:left w:val="none" w:sz="0" w:space="0" w:color="auto"/>
        <w:bottom w:val="none" w:sz="0" w:space="0" w:color="auto"/>
        <w:right w:val="none" w:sz="0" w:space="0" w:color="auto"/>
      </w:divBdr>
    </w:div>
    <w:div w:id="941569182">
      <w:bodyDiv w:val="1"/>
      <w:marLeft w:val="0"/>
      <w:marRight w:val="0"/>
      <w:marTop w:val="0"/>
      <w:marBottom w:val="0"/>
      <w:divBdr>
        <w:top w:val="none" w:sz="0" w:space="0" w:color="auto"/>
        <w:left w:val="none" w:sz="0" w:space="0" w:color="auto"/>
        <w:bottom w:val="none" w:sz="0" w:space="0" w:color="auto"/>
        <w:right w:val="none" w:sz="0" w:space="0" w:color="auto"/>
      </w:divBdr>
    </w:div>
    <w:div w:id="1018315868">
      <w:bodyDiv w:val="1"/>
      <w:marLeft w:val="0"/>
      <w:marRight w:val="0"/>
      <w:marTop w:val="0"/>
      <w:marBottom w:val="0"/>
      <w:divBdr>
        <w:top w:val="none" w:sz="0" w:space="0" w:color="auto"/>
        <w:left w:val="none" w:sz="0" w:space="0" w:color="auto"/>
        <w:bottom w:val="none" w:sz="0" w:space="0" w:color="auto"/>
        <w:right w:val="none" w:sz="0" w:space="0" w:color="auto"/>
      </w:divBdr>
    </w:div>
    <w:div w:id="1219051210">
      <w:bodyDiv w:val="1"/>
      <w:marLeft w:val="0"/>
      <w:marRight w:val="0"/>
      <w:marTop w:val="0"/>
      <w:marBottom w:val="0"/>
      <w:divBdr>
        <w:top w:val="none" w:sz="0" w:space="0" w:color="auto"/>
        <w:left w:val="none" w:sz="0" w:space="0" w:color="auto"/>
        <w:bottom w:val="none" w:sz="0" w:space="0" w:color="auto"/>
        <w:right w:val="none" w:sz="0" w:space="0" w:color="auto"/>
      </w:divBdr>
    </w:div>
    <w:div w:id="1251618880">
      <w:bodyDiv w:val="1"/>
      <w:marLeft w:val="0"/>
      <w:marRight w:val="0"/>
      <w:marTop w:val="0"/>
      <w:marBottom w:val="0"/>
      <w:divBdr>
        <w:top w:val="none" w:sz="0" w:space="0" w:color="auto"/>
        <w:left w:val="none" w:sz="0" w:space="0" w:color="auto"/>
        <w:bottom w:val="none" w:sz="0" w:space="0" w:color="auto"/>
        <w:right w:val="none" w:sz="0" w:space="0" w:color="auto"/>
      </w:divBdr>
    </w:div>
    <w:div w:id="1354381566">
      <w:bodyDiv w:val="1"/>
      <w:marLeft w:val="0"/>
      <w:marRight w:val="0"/>
      <w:marTop w:val="0"/>
      <w:marBottom w:val="0"/>
      <w:divBdr>
        <w:top w:val="none" w:sz="0" w:space="0" w:color="auto"/>
        <w:left w:val="none" w:sz="0" w:space="0" w:color="auto"/>
        <w:bottom w:val="none" w:sz="0" w:space="0" w:color="auto"/>
        <w:right w:val="none" w:sz="0" w:space="0" w:color="auto"/>
      </w:divBdr>
    </w:div>
    <w:div w:id="1438982337">
      <w:bodyDiv w:val="1"/>
      <w:marLeft w:val="0"/>
      <w:marRight w:val="0"/>
      <w:marTop w:val="0"/>
      <w:marBottom w:val="0"/>
      <w:divBdr>
        <w:top w:val="none" w:sz="0" w:space="0" w:color="auto"/>
        <w:left w:val="none" w:sz="0" w:space="0" w:color="auto"/>
        <w:bottom w:val="none" w:sz="0" w:space="0" w:color="auto"/>
        <w:right w:val="none" w:sz="0" w:space="0" w:color="auto"/>
      </w:divBdr>
    </w:div>
    <w:div w:id="1442533061">
      <w:bodyDiv w:val="1"/>
      <w:marLeft w:val="0"/>
      <w:marRight w:val="0"/>
      <w:marTop w:val="0"/>
      <w:marBottom w:val="0"/>
      <w:divBdr>
        <w:top w:val="none" w:sz="0" w:space="0" w:color="auto"/>
        <w:left w:val="none" w:sz="0" w:space="0" w:color="auto"/>
        <w:bottom w:val="none" w:sz="0" w:space="0" w:color="auto"/>
        <w:right w:val="none" w:sz="0" w:space="0" w:color="auto"/>
      </w:divBdr>
    </w:div>
    <w:div w:id="1454208532">
      <w:bodyDiv w:val="1"/>
      <w:marLeft w:val="0"/>
      <w:marRight w:val="0"/>
      <w:marTop w:val="0"/>
      <w:marBottom w:val="0"/>
      <w:divBdr>
        <w:top w:val="none" w:sz="0" w:space="0" w:color="auto"/>
        <w:left w:val="none" w:sz="0" w:space="0" w:color="auto"/>
        <w:bottom w:val="none" w:sz="0" w:space="0" w:color="auto"/>
        <w:right w:val="none" w:sz="0" w:space="0" w:color="auto"/>
      </w:divBdr>
    </w:div>
    <w:div w:id="1462379333">
      <w:bodyDiv w:val="1"/>
      <w:marLeft w:val="0"/>
      <w:marRight w:val="0"/>
      <w:marTop w:val="0"/>
      <w:marBottom w:val="0"/>
      <w:divBdr>
        <w:top w:val="none" w:sz="0" w:space="0" w:color="auto"/>
        <w:left w:val="none" w:sz="0" w:space="0" w:color="auto"/>
        <w:bottom w:val="none" w:sz="0" w:space="0" w:color="auto"/>
        <w:right w:val="none" w:sz="0" w:space="0" w:color="auto"/>
      </w:divBdr>
    </w:div>
    <w:div w:id="1468085562">
      <w:bodyDiv w:val="1"/>
      <w:marLeft w:val="0"/>
      <w:marRight w:val="0"/>
      <w:marTop w:val="0"/>
      <w:marBottom w:val="0"/>
      <w:divBdr>
        <w:top w:val="none" w:sz="0" w:space="0" w:color="auto"/>
        <w:left w:val="none" w:sz="0" w:space="0" w:color="auto"/>
        <w:bottom w:val="none" w:sz="0" w:space="0" w:color="auto"/>
        <w:right w:val="none" w:sz="0" w:space="0" w:color="auto"/>
      </w:divBdr>
    </w:div>
    <w:div w:id="1481995176">
      <w:bodyDiv w:val="1"/>
      <w:marLeft w:val="0"/>
      <w:marRight w:val="0"/>
      <w:marTop w:val="0"/>
      <w:marBottom w:val="0"/>
      <w:divBdr>
        <w:top w:val="none" w:sz="0" w:space="0" w:color="auto"/>
        <w:left w:val="none" w:sz="0" w:space="0" w:color="auto"/>
        <w:bottom w:val="none" w:sz="0" w:space="0" w:color="auto"/>
        <w:right w:val="none" w:sz="0" w:space="0" w:color="auto"/>
      </w:divBdr>
    </w:div>
    <w:div w:id="1487863895">
      <w:bodyDiv w:val="1"/>
      <w:marLeft w:val="0"/>
      <w:marRight w:val="0"/>
      <w:marTop w:val="0"/>
      <w:marBottom w:val="0"/>
      <w:divBdr>
        <w:top w:val="none" w:sz="0" w:space="0" w:color="auto"/>
        <w:left w:val="none" w:sz="0" w:space="0" w:color="auto"/>
        <w:bottom w:val="none" w:sz="0" w:space="0" w:color="auto"/>
        <w:right w:val="none" w:sz="0" w:space="0" w:color="auto"/>
      </w:divBdr>
    </w:div>
    <w:div w:id="1614828811">
      <w:bodyDiv w:val="1"/>
      <w:marLeft w:val="0"/>
      <w:marRight w:val="0"/>
      <w:marTop w:val="0"/>
      <w:marBottom w:val="0"/>
      <w:divBdr>
        <w:top w:val="none" w:sz="0" w:space="0" w:color="auto"/>
        <w:left w:val="none" w:sz="0" w:space="0" w:color="auto"/>
        <w:bottom w:val="none" w:sz="0" w:space="0" w:color="auto"/>
        <w:right w:val="none" w:sz="0" w:space="0" w:color="auto"/>
      </w:divBdr>
    </w:div>
    <w:div w:id="1695763225">
      <w:bodyDiv w:val="1"/>
      <w:marLeft w:val="0"/>
      <w:marRight w:val="0"/>
      <w:marTop w:val="0"/>
      <w:marBottom w:val="0"/>
      <w:divBdr>
        <w:top w:val="none" w:sz="0" w:space="0" w:color="auto"/>
        <w:left w:val="none" w:sz="0" w:space="0" w:color="auto"/>
        <w:bottom w:val="none" w:sz="0" w:space="0" w:color="auto"/>
        <w:right w:val="none" w:sz="0" w:space="0" w:color="auto"/>
      </w:divBdr>
    </w:div>
    <w:div w:id="1746028304">
      <w:bodyDiv w:val="1"/>
      <w:marLeft w:val="0"/>
      <w:marRight w:val="0"/>
      <w:marTop w:val="0"/>
      <w:marBottom w:val="0"/>
      <w:divBdr>
        <w:top w:val="none" w:sz="0" w:space="0" w:color="auto"/>
        <w:left w:val="none" w:sz="0" w:space="0" w:color="auto"/>
        <w:bottom w:val="none" w:sz="0" w:space="0" w:color="auto"/>
        <w:right w:val="none" w:sz="0" w:space="0" w:color="auto"/>
      </w:divBdr>
    </w:div>
    <w:div w:id="1804762970">
      <w:bodyDiv w:val="1"/>
      <w:marLeft w:val="0"/>
      <w:marRight w:val="0"/>
      <w:marTop w:val="0"/>
      <w:marBottom w:val="0"/>
      <w:divBdr>
        <w:top w:val="none" w:sz="0" w:space="0" w:color="auto"/>
        <w:left w:val="none" w:sz="0" w:space="0" w:color="auto"/>
        <w:bottom w:val="none" w:sz="0" w:space="0" w:color="auto"/>
        <w:right w:val="none" w:sz="0" w:space="0" w:color="auto"/>
      </w:divBdr>
    </w:div>
    <w:div w:id="1807577619">
      <w:bodyDiv w:val="1"/>
      <w:marLeft w:val="0"/>
      <w:marRight w:val="0"/>
      <w:marTop w:val="0"/>
      <w:marBottom w:val="0"/>
      <w:divBdr>
        <w:top w:val="none" w:sz="0" w:space="0" w:color="auto"/>
        <w:left w:val="none" w:sz="0" w:space="0" w:color="auto"/>
        <w:bottom w:val="none" w:sz="0" w:space="0" w:color="auto"/>
        <w:right w:val="none" w:sz="0" w:space="0" w:color="auto"/>
      </w:divBdr>
    </w:div>
    <w:div w:id="1814443659">
      <w:bodyDiv w:val="1"/>
      <w:marLeft w:val="0"/>
      <w:marRight w:val="0"/>
      <w:marTop w:val="0"/>
      <w:marBottom w:val="0"/>
      <w:divBdr>
        <w:top w:val="none" w:sz="0" w:space="0" w:color="auto"/>
        <w:left w:val="none" w:sz="0" w:space="0" w:color="auto"/>
        <w:bottom w:val="none" w:sz="0" w:space="0" w:color="auto"/>
        <w:right w:val="none" w:sz="0" w:space="0" w:color="auto"/>
      </w:divBdr>
    </w:div>
    <w:div w:id="1828933040">
      <w:bodyDiv w:val="1"/>
      <w:marLeft w:val="0"/>
      <w:marRight w:val="0"/>
      <w:marTop w:val="0"/>
      <w:marBottom w:val="0"/>
      <w:divBdr>
        <w:top w:val="none" w:sz="0" w:space="0" w:color="auto"/>
        <w:left w:val="none" w:sz="0" w:space="0" w:color="auto"/>
        <w:bottom w:val="none" w:sz="0" w:space="0" w:color="auto"/>
        <w:right w:val="none" w:sz="0" w:space="0" w:color="auto"/>
      </w:divBdr>
    </w:div>
    <w:div w:id="1888954397">
      <w:bodyDiv w:val="1"/>
      <w:marLeft w:val="0"/>
      <w:marRight w:val="0"/>
      <w:marTop w:val="0"/>
      <w:marBottom w:val="0"/>
      <w:divBdr>
        <w:top w:val="none" w:sz="0" w:space="0" w:color="auto"/>
        <w:left w:val="none" w:sz="0" w:space="0" w:color="auto"/>
        <w:bottom w:val="none" w:sz="0" w:space="0" w:color="auto"/>
        <w:right w:val="none" w:sz="0" w:space="0" w:color="auto"/>
      </w:divBdr>
    </w:div>
    <w:div w:id="1919172100">
      <w:bodyDiv w:val="1"/>
      <w:marLeft w:val="0"/>
      <w:marRight w:val="0"/>
      <w:marTop w:val="0"/>
      <w:marBottom w:val="0"/>
      <w:divBdr>
        <w:top w:val="none" w:sz="0" w:space="0" w:color="auto"/>
        <w:left w:val="none" w:sz="0" w:space="0" w:color="auto"/>
        <w:bottom w:val="none" w:sz="0" w:space="0" w:color="auto"/>
        <w:right w:val="none" w:sz="0" w:space="0" w:color="auto"/>
      </w:divBdr>
    </w:div>
    <w:div w:id="1994597291">
      <w:bodyDiv w:val="1"/>
      <w:marLeft w:val="0"/>
      <w:marRight w:val="0"/>
      <w:marTop w:val="0"/>
      <w:marBottom w:val="0"/>
      <w:divBdr>
        <w:top w:val="none" w:sz="0" w:space="0" w:color="auto"/>
        <w:left w:val="none" w:sz="0" w:space="0" w:color="auto"/>
        <w:bottom w:val="none" w:sz="0" w:space="0" w:color="auto"/>
        <w:right w:val="none" w:sz="0" w:space="0" w:color="auto"/>
      </w:divBdr>
    </w:div>
    <w:div w:id="2013490926">
      <w:bodyDiv w:val="1"/>
      <w:marLeft w:val="0"/>
      <w:marRight w:val="0"/>
      <w:marTop w:val="0"/>
      <w:marBottom w:val="0"/>
      <w:divBdr>
        <w:top w:val="none" w:sz="0" w:space="0" w:color="auto"/>
        <w:left w:val="none" w:sz="0" w:space="0" w:color="auto"/>
        <w:bottom w:val="none" w:sz="0" w:space="0" w:color="auto"/>
        <w:right w:val="none" w:sz="0" w:space="0" w:color="auto"/>
      </w:divBdr>
    </w:div>
    <w:div w:id="2017880399">
      <w:bodyDiv w:val="1"/>
      <w:marLeft w:val="0"/>
      <w:marRight w:val="0"/>
      <w:marTop w:val="0"/>
      <w:marBottom w:val="0"/>
      <w:divBdr>
        <w:top w:val="none" w:sz="0" w:space="0" w:color="auto"/>
        <w:left w:val="none" w:sz="0" w:space="0" w:color="auto"/>
        <w:bottom w:val="none" w:sz="0" w:space="0" w:color="auto"/>
        <w:right w:val="none" w:sz="0" w:space="0" w:color="auto"/>
      </w:divBdr>
    </w:div>
    <w:div w:id="2028672858">
      <w:bodyDiv w:val="1"/>
      <w:marLeft w:val="0"/>
      <w:marRight w:val="0"/>
      <w:marTop w:val="0"/>
      <w:marBottom w:val="0"/>
      <w:divBdr>
        <w:top w:val="none" w:sz="0" w:space="0" w:color="auto"/>
        <w:left w:val="none" w:sz="0" w:space="0" w:color="auto"/>
        <w:bottom w:val="none" w:sz="0" w:space="0" w:color="auto"/>
        <w:right w:val="none" w:sz="0" w:space="0" w:color="auto"/>
      </w:divBdr>
    </w:div>
    <w:div w:id="2079547092">
      <w:bodyDiv w:val="1"/>
      <w:marLeft w:val="0"/>
      <w:marRight w:val="0"/>
      <w:marTop w:val="0"/>
      <w:marBottom w:val="0"/>
      <w:divBdr>
        <w:top w:val="none" w:sz="0" w:space="0" w:color="auto"/>
        <w:left w:val="none" w:sz="0" w:space="0" w:color="auto"/>
        <w:bottom w:val="none" w:sz="0" w:space="0" w:color="auto"/>
        <w:right w:val="none" w:sz="0" w:space="0" w:color="auto"/>
      </w:divBdr>
    </w:div>
    <w:div w:id="2144690360">
      <w:bodyDiv w:val="1"/>
      <w:marLeft w:val="0"/>
      <w:marRight w:val="0"/>
      <w:marTop w:val="0"/>
      <w:marBottom w:val="0"/>
      <w:divBdr>
        <w:top w:val="none" w:sz="0" w:space="0" w:color="auto"/>
        <w:left w:val="none" w:sz="0" w:space="0" w:color="auto"/>
        <w:bottom w:val="none" w:sz="0" w:space="0" w:color="auto"/>
        <w:right w:val="none" w:sz="0" w:space="0" w:color="auto"/>
      </w:divBdr>
      <w:divsChild>
        <w:div w:id="497883628">
          <w:marLeft w:val="0"/>
          <w:marRight w:val="0"/>
          <w:marTop w:val="150"/>
          <w:marBottom w:val="300"/>
          <w:divBdr>
            <w:top w:val="none" w:sz="0" w:space="0" w:color="auto"/>
            <w:left w:val="none" w:sz="0" w:space="0" w:color="auto"/>
            <w:bottom w:val="none" w:sz="0" w:space="0" w:color="auto"/>
            <w:right w:val="none" w:sz="0" w:space="0" w:color="auto"/>
          </w:divBdr>
          <w:divsChild>
            <w:div w:id="13758916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cc77ed6-2ac2-4ff7-af87-27e3291dfaa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CB80D41EE7AAD545ACC86154E42B8062" ma:contentTypeVersion="14" ma:contentTypeDescription="Kurkite naują dokumentą." ma:contentTypeScope="" ma:versionID="378964db805435d7b86adeb26836bc62">
  <xsd:schema xmlns:xsd="http://www.w3.org/2001/XMLSchema" xmlns:xs="http://www.w3.org/2001/XMLSchema" xmlns:p="http://schemas.microsoft.com/office/2006/metadata/properties" xmlns:ns3="acc77ed6-2ac2-4ff7-af87-27e3291dfaab" xmlns:ns4="87e09ae2-bbcd-4e95-a5a1-9e5847706e84" targetNamespace="http://schemas.microsoft.com/office/2006/metadata/properties" ma:root="true" ma:fieldsID="a8446479f5d464e574048b091347f4ea" ns3:_="" ns4:_="">
    <xsd:import namespace="acc77ed6-2ac2-4ff7-af87-27e3291dfaab"/>
    <xsd:import namespace="87e09ae2-bbcd-4e95-a5a1-9e5847706e8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77ed6-2ac2-4ff7-af87-27e3291dfa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e09ae2-bbcd-4e95-a5a1-9e5847706e84"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AF04FE-D866-446C-ACCD-02B2A031C94D}">
  <ds:schemaRefs>
    <ds:schemaRef ds:uri="http://schemas.microsoft.com/office/2006/metadata/properties"/>
    <ds:schemaRef ds:uri="http://schemas.microsoft.com/office/infopath/2007/PartnerControls"/>
    <ds:schemaRef ds:uri="acc77ed6-2ac2-4ff7-af87-27e3291dfaab"/>
  </ds:schemaRefs>
</ds:datastoreItem>
</file>

<file path=customXml/itemProps2.xml><?xml version="1.0" encoding="utf-8"?>
<ds:datastoreItem xmlns:ds="http://schemas.openxmlformats.org/officeDocument/2006/customXml" ds:itemID="{6F6B2BDE-99D5-455A-A774-8E92D448AD32}">
  <ds:schemaRefs>
    <ds:schemaRef ds:uri="http://schemas.openxmlformats.org/officeDocument/2006/bibliography"/>
  </ds:schemaRefs>
</ds:datastoreItem>
</file>

<file path=customXml/itemProps3.xml><?xml version="1.0" encoding="utf-8"?>
<ds:datastoreItem xmlns:ds="http://schemas.openxmlformats.org/officeDocument/2006/customXml" ds:itemID="{D2EAEA7E-0D25-4EC7-810A-D1899B922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c77ed6-2ac2-4ff7-af87-27e3291dfaab"/>
    <ds:schemaRef ds:uri="87e09ae2-bbcd-4e95-a5a1-9e5847706e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397C15-CDD9-4631-B324-76FBADC676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2310</Words>
  <Characters>17458</Characters>
  <Application>Microsoft Office Word</Application>
  <DocSecurity>0</DocSecurity>
  <Lines>145</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Tikslas 1 Gerinti gyvenimo kokybę seniūnijoje, kuriant sveiką, saugią ir švarią aplinką</vt:lpstr>
      <vt:lpstr>Tikslas 1 Gerinti gyvenimo kokybę seniūnijoje, kuriant sveiką, saugią ir švarią aplinką</vt:lpstr>
    </vt:vector>
  </TitlesOfParts>
  <Company>Hewlett-Packard Company</Company>
  <LinksUpToDate>false</LinksUpToDate>
  <CharactersWithSpaces>19729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Tikslas 1 Gerinti gyvenimo kokybę seniūnijoje, kuriant sveiką, saugią ir švarią aplinką</dc:title>
  <dc:creator>Agnė Aškelianec</dc:creator>
  <cp:lastModifiedBy>Teresa Zacharevič</cp:lastModifiedBy>
  <cp:revision>3</cp:revision>
  <cp:lastPrinted>2024-03-01T06:31:00Z</cp:lastPrinted>
  <dcterms:created xsi:type="dcterms:W3CDTF">2025-08-21T06:07:00Z</dcterms:created>
  <dcterms:modified xsi:type="dcterms:W3CDTF">2025-08-21T06:59:00Z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0x010100CB80D41EE7AAD545ACC86154E42B8062</vt:lpwstr>
  </property>
</Properties>
</file>