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C992" w14:textId="77777777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Informacija apie 2025 m. Savivaldybės </w:t>
      </w:r>
    </w:p>
    <w:p w14:paraId="2922B5EA" w14:textId="70323785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sudarytas pirkimo </w:t>
      </w:r>
      <w:r w:rsidR="00A7759C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–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pardavimo sutartis (2025-0</w:t>
      </w:r>
      <w:r w:rsidR="00494A8C">
        <w:rPr>
          <w:rFonts w:ascii="Times New Roman" w:hAnsi="Times New Roman"/>
          <w:b/>
          <w:bCs/>
          <w:caps/>
          <w:sz w:val="24"/>
          <w:szCs w:val="24"/>
          <w:lang w:eastAsia="lt-LT"/>
        </w:rPr>
        <w:t>6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-3</w:t>
      </w:r>
      <w:r w:rsidR="00DE2CCD">
        <w:rPr>
          <w:rFonts w:ascii="Times New Roman" w:hAnsi="Times New Roman"/>
          <w:b/>
          <w:bCs/>
          <w:caps/>
          <w:sz w:val="24"/>
          <w:szCs w:val="24"/>
          <w:lang w:eastAsia="lt-LT"/>
        </w:rPr>
        <w:t>0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)</w:t>
      </w:r>
    </w:p>
    <w:p w14:paraId="33A99D9D" w14:textId="77777777" w:rsidR="00670E57" w:rsidRDefault="00670E57" w:rsidP="00670E57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592"/>
        <w:gridCol w:w="2552"/>
        <w:gridCol w:w="3827"/>
      </w:tblGrid>
      <w:tr w:rsidR="00670E57" w14:paraId="6AC0E5E4" w14:textId="77777777" w:rsidTr="00670E57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E14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180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9850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Pardavimo kaina, Eur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E11BF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Sutarties sudarymo šalys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0AC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8316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Teisinis pagrindas </w:t>
            </w:r>
          </w:p>
        </w:tc>
      </w:tr>
      <w:tr w:rsidR="00670E57" w14:paraId="138DD484" w14:textId="77777777" w:rsidTr="00670E57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4242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9D12" w14:textId="77777777" w:rsidR="00670E57" w:rsidRDefault="00670E57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Butas/patalpa – Butas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(unikalus Nr. 4192-2004-0010:0001, bendras plotas 55,48 kv. m, paskirtis – gyvenamoji (butų), kambarių skaičius </w:t>
            </w:r>
            <w:bookmarkStart w:id="0" w:name="_Hlk160701767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–</w:t>
            </w:r>
            <w:bookmarkEnd w:id="0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2, aukštas – 1, krosninis šildymas, nėra vandentiekio, pastatas 1922 m. statybos) </w:t>
            </w:r>
            <w:bookmarkStart w:id="1" w:name="_Hlk121820676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 sav., Sužionių sen., Danilavos k., Asvejos g. 232-1</w:t>
            </w:r>
            <w:bookmarkEnd w:id="1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CC5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7440,00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02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424C" w14:textId="6DC323F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</w:t>
            </w:r>
            <w:r w:rsidR="00D564F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−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2025-03-07 sutartis Nr. SUT-356 (3,13);</w:t>
            </w:r>
          </w:p>
          <w:p w14:paraId="498D2098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Notarinio registro Nr. NETSVEP identifikavimo Nr. 1048243257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FE5" w14:textId="475DD044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Vilniaus rajono savivaldybės tarybos 2020-10-30 sprendimas Nr. T3-318. Administracijos direktoriaus 2025-01-14 įsakymas Nr. A27-283. </w:t>
            </w:r>
            <w:r w:rsidR="00AD7149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lektroninio aukciono protokolas (aukciono Nr. 281090)</w:t>
            </w:r>
            <w:r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670E57" w14:paraId="7C3AF995" w14:textId="77777777" w:rsidTr="00277173">
        <w:trPr>
          <w:trHeight w:val="10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9B01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10B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(unikalus Nr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4400-5831-7912:5358, bendras plotas 35,22)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r., Nemenčinės sen., Didžiųjų Kabiškių k., Nemenčinės g. 10-14</w:t>
            </w:r>
          </w:p>
          <w:p w14:paraId="4B250801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F35D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23500,00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14B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12D4" w14:textId="034FA612" w:rsidR="00670E57" w:rsidRDefault="00670E57" w:rsidP="002771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2025-03-07 pirkimo</w:t>
            </w:r>
            <w:r w:rsidR="00D564F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−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E35" w14:textId="4676E3B5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2024-08-30 sprendimas Nr. T3-255</w:t>
            </w:r>
          </w:p>
          <w:p w14:paraId="25DBCC5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109E8" w14:paraId="526F9479" w14:textId="77777777" w:rsidTr="008566B3">
        <w:trPr>
          <w:trHeight w:val="1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058D" w14:textId="668BFF41" w:rsidR="005109E8" w:rsidRDefault="00494A8C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="005109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E910" w14:textId="77777777" w:rsidR="005109E8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Butas </w:t>
            </w:r>
            <w:r w:rsidRPr="00C045D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su rūsiu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–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(unikalus Nr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  <w:r w:rsidRPr="00276403"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4198-5023-0019:0004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, bendras plotas 66,68 kv. m) </w:t>
            </w:r>
            <w:r w:rsidRPr="00D2576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Vilniaus r., Nemėžio sen., Skaidiškių k., Sodų g. 33A-4</w:t>
            </w:r>
          </w:p>
          <w:p w14:paraId="7A07C16F" w14:textId="77777777" w:rsidR="005109E8" w:rsidRDefault="005109E8" w:rsidP="00AF5A63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A920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83900,00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F662" w14:textId="77777777" w:rsidR="005109E8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EB90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2025-04-22 pirkimo </w:t>
            </w:r>
            <w:r w:rsidRPr="00BA48E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SUT-781</w:t>
            </w:r>
          </w:p>
          <w:p w14:paraId="52D9C49C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E40" w14:textId="58B64C30" w:rsidR="005109E8" w:rsidRDefault="005109E8" w:rsidP="008566B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2024-03-29 sprendimas Nr. T3-73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607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5109E8" w14:paraId="1879BE5E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BAC7" w14:textId="71B0EED9" w:rsidR="005109E8" w:rsidRDefault="00494A8C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  <w:r w:rsidR="005109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2F73" w14:textId="77777777" w:rsidR="005109E8" w:rsidRPr="00063E8E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Namo dalis </w:t>
            </w:r>
            <w:r w:rsidRPr="00EE6735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>6492/10000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E8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(unikalus Nr.</w:t>
            </w:r>
            <w:r w:rsidRPr="00063E8E">
              <w:rPr>
                <w:rFonts w:ascii="Times New Roman" w:hAnsi="Times New Roman"/>
              </w:rPr>
              <w:t xml:space="preserve">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4198-8038-3012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su 2/3 dalimis tvarto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(unikalus Nr. 4198-8038-3023)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 xml:space="preserve"> ir 2/3 dalimis daržinės</w:t>
            </w:r>
            <w:r w:rsidRPr="00063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(unikalus Nr. 4198-8038-3034) </w:t>
            </w:r>
            <w:r w:rsidRPr="00063E8E">
              <w:rPr>
                <w:rFonts w:ascii="Times New Roman" w:hAnsi="Times New Roman"/>
                <w:sz w:val="24"/>
                <w:szCs w:val="24"/>
              </w:rPr>
              <w:t>Vilniaus r., Riešės sen., Pikeliškių k., Naujojoje g. 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095F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20100,00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5D01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9A85" w14:textId="77777777" w:rsidR="005109E8" w:rsidRPr="005510BD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2025-04-22 pirkimo </w:t>
            </w:r>
            <w:r w:rsidRPr="005510BD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510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SUT-78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  <w:p w14:paraId="50FED222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734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2024-05-28 sprendimas Nr. T3-151.</w:t>
            </w:r>
            <w:r w:rsidRPr="00CE5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A27(1)-1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139</w:t>
            </w:r>
            <w:r w:rsidRPr="00CE5D2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3488277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C1CA47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109E8" w14:paraId="7951565E" w14:textId="77777777" w:rsidTr="00AF5A63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EBF3" w14:textId="2E222631" w:rsidR="005109E8" w:rsidRDefault="00494A8C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5</w:t>
            </w:r>
            <w:r w:rsidR="005109E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8DE9" w14:textId="77777777" w:rsidR="005109E8" w:rsidRPr="00E75493" w:rsidRDefault="005109E8" w:rsidP="00AF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E754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Butas su rūsiu –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(unikalus Nr.</w:t>
            </w:r>
            <w:r w:rsidRPr="00E75493">
              <w:rPr>
                <w:rFonts w:ascii="Times New Roman" w:hAnsi="Times New Roman"/>
              </w:rPr>
              <w:t xml:space="preserve"> 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4400-5831-7930:5360, bendras plotas 52,19 kv. m) su patalpa 1,82 kv. m, plane pažymėta 20-1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754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Vilniaus r., Nemenčinės sen., Didžiųjų Kabiškių k., Nemenčinės g. 10-16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0C2B" w14:textId="77777777" w:rsidR="005109E8" w:rsidRDefault="005109E8" w:rsidP="00AF5A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34800,00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660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administracijos direktorius ir nuomininkas.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1F5" w14:textId="77777777" w:rsidR="005109E8" w:rsidRPr="005A773B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pirkimo </w:t>
            </w:r>
            <w:r w:rsidRPr="005A773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Pr="005A773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1088</w:t>
            </w:r>
          </w:p>
          <w:p w14:paraId="37423682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D0A" w14:textId="77777777" w:rsidR="005109E8" w:rsidRPr="00812774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LR paramos būstui įsigyti ar išsinuomoti įstatymo 25 str. 2 d. 5 p., Vilniaus rajono savivaldybės tarybos 2024-0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sprendimas Nr. T3-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255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 Administracijos direktoriaus 2024-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A27(1)-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2220</w:t>
            </w:r>
            <w:r w:rsidRPr="0081277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4DF98ADE" w14:textId="77777777" w:rsidR="005109E8" w:rsidRDefault="005109E8" w:rsidP="00AF5A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7494D30" w14:textId="77777777" w:rsidR="009420A2" w:rsidRDefault="009420A2"/>
    <w:sectPr w:rsidR="009420A2" w:rsidSect="008566B3">
      <w:pgSz w:w="16838" w:h="11906" w:orient="landscape"/>
      <w:pgMar w:top="851" w:right="1701" w:bottom="993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0524ED"/>
    <w:rsid w:val="00055A62"/>
    <w:rsid w:val="00142E61"/>
    <w:rsid w:val="00147B34"/>
    <w:rsid w:val="0017687E"/>
    <w:rsid w:val="002275EB"/>
    <w:rsid w:val="00255F02"/>
    <w:rsid w:val="00277173"/>
    <w:rsid w:val="0029124D"/>
    <w:rsid w:val="00315C95"/>
    <w:rsid w:val="00326E68"/>
    <w:rsid w:val="00383314"/>
    <w:rsid w:val="004014B6"/>
    <w:rsid w:val="004105DB"/>
    <w:rsid w:val="004278DA"/>
    <w:rsid w:val="00447111"/>
    <w:rsid w:val="00494A8C"/>
    <w:rsid w:val="004B0F0E"/>
    <w:rsid w:val="004D6742"/>
    <w:rsid w:val="004F54C9"/>
    <w:rsid w:val="005109E8"/>
    <w:rsid w:val="0054575E"/>
    <w:rsid w:val="005C5857"/>
    <w:rsid w:val="006358D8"/>
    <w:rsid w:val="00670E57"/>
    <w:rsid w:val="006A248C"/>
    <w:rsid w:val="006B0752"/>
    <w:rsid w:val="006B1C9F"/>
    <w:rsid w:val="006F147D"/>
    <w:rsid w:val="00723D70"/>
    <w:rsid w:val="00726131"/>
    <w:rsid w:val="007607E6"/>
    <w:rsid w:val="007B281B"/>
    <w:rsid w:val="007F652B"/>
    <w:rsid w:val="008566B3"/>
    <w:rsid w:val="0088312E"/>
    <w:rsid w:val="008D3373"/>
    <w:rsid w:val="009420A2"/>
    <w:rsid w:val="009533F6"/>
    <w:rsid w:val="00964CC2"/>
    <w:rsid w:val="009965EB"/>
    <w:rsid w:val="009C0A32"/>
    <w:rsid w:val="009C269B"/>
    <w:rsid w:val="009D37BF"/>
    <w:rsid w:val="009E54F3"/>
    <w:rsid w:val="00A15415"/>
    <w:rsid w:val="00A16C02"/>
    <w:rsid w:val="00A33C90"/>
    <w:rsid w:val="00A47736"/>
    <w:rsid w:val="00A7759C"/>
    <w:rsid w:val="00AD7149"/>
    <w:rsid w:val="00B01BCE"/>
    <w:rsid w:val="00B04059"/>
    <w:rsid w:val="00B81298"/>
    <w:rsid w:val="00B902CF"/>
    <w:rsid w:val="00BB0B69"/>
    <w:rsid w:val="00BC25EE"/>
    <w:rsid w:val="00C025D5"/>
    <w:rsid w:val="00C52E3E"/>
    <w:rsid w:val="00CD20DA"/>
    <w:rsid w:val="00CF1B84"/>
    <w:rsid w:val="00D00EC2"/>
    <w:rsid w:val="00D564FA"/>
    <w:rsid w:val="00D62C1A"/>
    <w:rsid w:val="00DE2CCD"/>
    <w:rsid w:val="00E0058F"/>
    <w:rsid w:val="00E026A2"/>
    <w:rsid w:val="00E07EB6"/>
    <w:rsid w:val="00E65563"/>
    <w:rsid w:val="00E659B7"/>
    <w:rsid w:val="00EC75A7"/>
    <w:rsid w:val="00F216FF"/>
    <w:rsid w:val="00F22E27"/>
    <w:rsid w:val="00F55876"/>
    <w:rsid w:val="00F60E3A"/>
    <w:rsid w:val="00FB35E8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Justyna Konsmonienė</cp:lastModifiedBy>
  <cp:revision>62</cp:revision>
  <dcterms:created xsi:type="dcterms:W3CDTF">2023-10-24T12:38:00Z</dcterms:created>
  <dcterms:modified xsi:type="dcterms:W3CDTF">2025-10-16T10:13:00Z</dcterms:modified>
</cp:coreProperties>
</file>