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16BE" w14:textId="7A076EE2" w:rsidR="00181805" w:rsidRPr="002C4A86" w:rsidRDefault="00164BD9" w:rsidP="3C54E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sz w:val="28"/>
          <w:szCs w:val="28"/>
          <w:lang w:val="lt-LT"/>
        </w:rPr>
        <w:t>VILNIAUS RAJONO SAVIVALDYBĖS 202</w:t>
      </w:r>
      <w:r w:rsidR="00FE62E5">
        <w:rPr>
          <w:rFonts w:ascii="Times New Roman" w:hAnsi="Times New Roman" w:cs="Times New Roman"/>
          <w:b/>
          <w:sz w:val="28"/>
          <w:szCs w:val="28"/>
          <w:lang w:val="lt-LT"/>
        </w:rPr>
        <w:t>6</w:t>
      </w:r>
      <w:r w:rsidR="00D10EC3" w:rsidRPr="002C4A86">
        <w:rPr>
          <w:rFonts w:ascii="Times New Roman" w:hAnsi="Times New Roman" w:cs="Times New Roman"/>
          <w:b/>
          <w:sz w:val="28"/>
          <w:szCs w:val="28"/>
          <w:lang w:val="lt-LT"/>
        </w:rPr>
        <w:t xml:space="preserve"> METŲ BIUDŽETO PROJEKTO GAIRĖS</w:t>
      </w:r>
    </w:p>
    <w:p w14:paraId="75CE5701" w14:textId="4167987F" w:rsidR="008C47B2" w:rsidRPr="008C47B2" w:rsidRDefault="00955B11" w:rsidP="0000325C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Pagrindinis rodiklis, lemiantis savivaldybių biudžetų pajamų apimtį, yra įstatymu tvirtinama</w:t>
      </w:r>
      <w:r w:rsidR="006F59F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gyventojų pajamų mokesčio</w:t>
      </w:r>
      <w:r w:rsidR="00997C8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(GPM) dalis procentais, tenkanti savivaldybių biudžetams.</w:t>
      </w:r>
      <w:r w:rsidR="006F59F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A4432" w:rsidRPr="00FF1CA9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8A3752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FF1CA9">
        <w:rPr>
          <w:rFonts w:ascii="Times New Roman" w:hAnsi="Times New Roman" w:cs="Times New Roman"/>
          <w:sz w:val="24"/>
          <w:szCs w:val="24"/>
          <w:lang w:val="lt-LT"/>
        </w:rPr>
        <w:t xml:space="preserve"> metams </w:t>
      </w:r>
      <w:r w:rsidR="006F59F0" w:rsidRPr="00FF1CA9">
        <w:rPr>
          <w:rFonts w:ascii="Times New Roman" w:hAnsi="Times New Roman" w:cs="Times New Roman"/>
          <w:sz w:val="24"/>
          <w:szCs w:val="24"/>
          <w:lang w:val="lt-LT"/>
        </w:rPr>
        <w:t xml:space="preserve">savivaldybių biudžetams bus skiriama </w:t>
      </w:r>
      <w:r w:rsidR="009E71C0">
        <w:rPr>
          <w:rFonts w:ascii="Times New Roman" w:hAnsi="Times New Roman" w:cs="Times New Roman"/>
          <w:sz w:val="24"/>
          <w:szCs w:val="24"/>
          <w:lang w:val="lt-LT"/>
        </w:rPr>
        <w:t>63,0</w:t>
      </w:r>
      <w:r w:rsidR="00A2770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540D" w:rsidRPr="00FF1CA9">
        <w:rPr>
          <w:rFonts w:ascii="Times New Roman" w:hAnsi="Times New Roman" w:cs="Times New Roman"/>
          <w:sz w:val="24"/>
          <w:szCs w:val="24"/>
          <w:lang w:val="lt-LT"/>
        </w:rPr>
        <w:t>proc</w:t>
      </w:r>
      <w:r w:rsidR="00500792" w:rsidRPr="00FF1CA9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120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F59F0" w:rsidRPr="00FF1CA9">
        <w:rPr>
          <w:rFonts w:ascii="Times New Roman" w:hAnsi="Times New Roman" w:cs="Times New Roman"/>
          <w:sz w:val="24"/>
          <w:szCs w:val="24"/>
          <w:lang w:val="lt-LT"/>
        </w:rPr>
        <w:t>šio mokesčio įplaukų nuo visų GPM įplaukų į konsoliduotus valstybės ir savivaldybių biudžetus.</w:t>
      </w:r>
      <w:r w:rsidR="00E94723" w:rsidRPr="00E92D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4723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Prognozuojama, kad į Vilniaus rajono savivaldybės biudžetą įplauks </w:t>
      </w:r>
      <w:r w:rsidR="00D851F3" w:rsidRPr="005D0DD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A06C34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00325C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A06C34">
        <w:rPr>
          <w:rFonts w:ascii="Times New Roman" w:hAnsi="Times New Roman" w:cs="Times New Roman"/>
          <w:sz w:val="24"/>
          <w:szCs w:val="24"/>
          <w:lang w:val="lt-LT"/>
        </w:rPr>
        <w:t>41,0</w:t>
      </w:r>
      <w:r w:rsidR="007832FF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94723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tūkst. Eur iš </w:t>
      </w:r>
      <w:r w:rsidR="00E94723" w:rsidRPr="00276CCF">
        <w:rPr>
          <w:rFonts w:ascii="Times New Roman" w:hAnsi="Times New Roman" w:cs="Times New Roman"/>
          <w:i/>
          <w:iCs/>
          <w:sz w:val="24"/>
          <w:szCs w:val="24"/>
          <w:lang w:val="lt-LT"/>
        </w:rPr>
        <w:t>GPM</w:t>
      </w:r>
      <w:r w:rsidR="005009D4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 (iš jų </w:t>
      </w:r>
      <w:r w:rsidR="00A06C34">
        <w:rPr>
          <w:rFonts w:ascii="Times New Roman" w:hAnsi="Times New Roman" w:cs="Times New Roman"/>
          <w:sz w:val="24"/>
          <w:szCs w:val="24"/>
          <w:lang w:val="lt-LT"/>
        </w:rPr>
        <w:t>155441,0</w:t>
      </w:r>
      <w:r w:rsidR="005009D4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49D6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tūkst. Eur </w:t>
      </w:r>
      <w:r w:rsidR="005009D4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GPM ir </w:t>
      </w:r>
      <w:r w:rsidR="0062357D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5D0DDA" w:rsidRPr="005D0DDA">
        <w:rPr>
          <w:rFonts w:ascii="Times New Roman" w:hAnsi="Times New Roman" w:cs="Times New Roman"/>
          <w:sz w:val="24"/>
          <w:szCs w:val="24"/>
          <w:lang w:val="lt-LT"/>
        </w:rPr>
        <w:t>00</w:t>
      </w:r>
      <w:r w:rsidR="00E92DFE" w:rsidRPr="005D0DDA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8549D6" w:rsidRPr="005D0DDA">
        <w:rPr>
          <w:rFonts w:ascii="Times New Roman" w:hAnsi="Times New Roman" w:cs="Times New Roman"/>
          <w:sz w:val="24"/>
          <w:szCs w:val="24"/>
          <w:lang w:val="lt-LT"/>
        </w:rPr>
        <w:t xml:space="preserve"> tūkst. </w:t>
      </w:r>
      <w:r w:rsidR="008549D6" w:rsidRPr="00CC5A56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5009D4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23D74">
        <w:rPr>
          <w:rFonts w:ascii="Times New Roman" w:hAnsi="Times New Roman" w:cs="Times New Roman"/>
          <w:sz w:val="24"/>
          <w:szCs w:val="24"/>
          <w:lang w:val="lt-LT"/>
        </w:rPr>
        <w:t>GPM</w:t>
      </w:r>
      <w:r w:rsidR="005009D4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iš veiklos, kuri</w:t>
      </w:r>
      <w:r w:rsidR="00E23D7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009D4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verčiamasi turint verslo liudijimą)</w:t>
      </w:r>
      <w:r w:rsidR="00992239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, tai </w:t>
      </w:r>
      <w:r w:rsidR="008549D6" w:rsidRPr="00CC5A56">
        <w:rPr>
          <w:rFonts w:ascii="Times New Roman" w:hAnsi="Times New Roman" w:cs="Times New Roman"/>
          <w:sz w:val="24"/>
          <w:szCs w:val="24"/>
          <w:lang w:val="lt-LT"/>
        </w:rPr>
        <w:t>yra</w:t>
      </w:r>
      <w:r w:rsidR="00E94723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C3F98" w:rsidRPr="00CC5A56">
        <w:rPr>
          <w:rFonts w:ascii="Times New Roman" w:hAnsi="Times New Roman" w:cs="Times New Roman"/>
          <w:sz w:val="24"/>
          <w:szCs w:val="24"/>
          <w:lang w:val="lt-LT"/>
        </w:rPr>
        <w:t>19265,0</w:t>
      </w:r>
      <w:r w:rsidR="008549D6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tūkst. Eur arba </w:t>
      </w:r>
      <w:r w:rsidR="003777E4" w:rsidRPr="00CC5A56">
        <w:rPr>
          <w:rFonts w:ascii="Times New Roman" w:hAnsi="Times New Roman" w:cs="Times New Roman"/>
          <w:sz w:val="24"/>
          <w:szCs w:val="24"/>
          <w:lang w:val="lt-LT"/>
        </w:rPr>
        <w:t>14</w:t>
      </w:r>
      <w:r w:rsidR="00CC5A56" w:rsidRPr="00CC5A5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8A1BEF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3645D" w:rsidRPr="00CC5A5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05243" w:rsidRPr="00CC5A56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="00D3645D" w:rsidRPr="00BB366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538D" w:rsidRPr="0046058C">
        <w:rPr>
          <w:rFonts w:ascii="Times New Roman" w:hAnsi="Times New Roman" w:cs="Times New Roman"/>
          <w:sz w:val="24"/>
          <w:szCs w:val="24"/>
          <w:lang w:val="lt-LT"/>
        </w:rPr>
        <w:t>daugiau</w:t>
      </w:r>
      <w:r w:rsidR="00500792" w:rsidRPr="0046058C">
        <w:rPr>
          <w:rFonts w:ascii="Times New Roman" w:hAnsi="Times New Roman" w:cs="Times New Roman"/>
          <w:sz w:val="24"/>
          <w:szCs w:val="24"/>
          <w:lang w:val="lt-LT"/>
        </w:rPr>
        <w:t xml:space="preserve"> nei prognozuota 202</w:t>
      </w:r>
      <w:r w:rsidR="0046058C" w:rsidRPr="0046058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05243" w:rsidRPr="00BB3663">
        <w:rPr>
          <w:rFonts w:ascii="Times New Roman" w:hAnsi="Times New Roman" w:cs="Times New Roman"/>
          <w:sz w:val="24"/>
          <w:szCs w:val="24"/>
          <w:lang w:val="lt-LT"/>
        </w:rPr>
        <w:t xml:space="preserve"> metams</w:t>
      </w:r>
      <w:r w:rsidR="00366453" w:rsidRPr="00BB3663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4E4179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90FD5" w:rsidRPr="00276CCF">
        <w:rPr>
          <w:rFonts w:ascii="Times New Roman" w:hAnsi="Times New Roman" w:cs="Times New Roman"/>
          <w:i/>
          <w:iCs/>
          <w:sz w:val="24"/>
          <w:szCs w:val="24"/>
          <w:lang w:val="lt-LT"/>
        </w:rPr>
        <w:t>pajamos ir mokesčiai iš turto</w:t>
      </w:r>
      <w:r w:rsidR="00190FD5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sudarys</w:t>
      </w:r>
      <w:r w:rsidR="00105FB3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36E80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B7105B">
        <w:rPr>
          <w:rFonts w:ascii="Times New Roman" w:hAnsi="Times New Roman" w:cs="Times New Roman"/>
          <w:sz w:val="24"/>
          <w:szCs w:val="24"/>
          <w:lang w:val="lt-LT"/>
        </w:rPr>
        <w:t>613</w:t>
      </w:r>
      <w:r w:rsidR="00105FB3" w:rsidRPr="00DF27B2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190FD5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4179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tūkst. Eur, tai </w:t>
      </w:r>
      <w:r w:rsidR="00231562">
        <w:rPr>
          <w:rFonts w:ascii="Times New Roman" w:hAnsi="Times New Roman" w:cs="Times New Roman"/>
          <w:sz w:val="24"/>
          <w:szCs w:val="24"/>
          <w:lang w:val="lt-LT"/>
        </w:rPr>
        <w:t xml:space="preserve">568,0 </w:t>
      </w:r>
      <w:r w:rsidR="00D3645D" w:rsidRPr="00DF27B2">
        <w:rPr>
          <w:rFonts w:ascii="Times New Roman" w:hAnsi="Times New Roman" w:cs="Times New Roman"/>
          <w:sz w:val="24"/>
          <w:szCs w:val="24"/>
          <w:lang w:val="lt-LT"/>
        </w:rPr>
        <w:t>tūkst. Eur</w:t>
      </w:r>
      <w:r w:rsidR="00500792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daugiau nei 202</w:t>
      </w:r>
      <w:r w:rsidR="00231562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A90475" w:rsidRPr="00DF27B2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190FD5" w:rsidRPr="00DC274D">
        <w:rPr>
          <w:rFonts w:ascii="Times New Roman" w:hAnsi="Times New Roman" w:cs="Times New Roman"/>
          <w:sz w:val="24"/>
          <w:szCs w:val="24"/>
          <w:lang w:val="lt-LT"/>
        </w:rPr>
        <w:t xml:space="preserve">Iš viso prognozuojamų pajamų suma savivaldybei </w:t>
      </w:r>
      <w:r w:rsidR="006D768C" w:rsidRPr="00DC274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BA4CE6" w:rsidRPr="00DC274D">
        <w:rPr>
          <w:rFonts w:ascii="Times New Roman" w:hAnsi="Times New Roman" w:cs="Times New Roman"/>
          <w:sz w:val="24"/>
          <w:szCs w:val="24"/>
          <w:lang w:val="lt-LT"/>
        </w:rPr>
        <w:t>02</w:t>
      </w:r>
      <w:r w:rsidR="00231562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E4179" w:rsidRPr="00DC274D">
        <w:rPr>
          <w:rFonts w:ascii="Times New Roman" w:hAnsi="Times New Roman" w:cs="Times New Roman"/>
          <w:sz w:val="24"/>
          <w:szCs w:val="24"/>
          <w:lang w:val="lt-LT"/>
        </w:rPr>
        <w:t xml:space="preserve"> m</w:t>
      </w:r>
      <w:r w:rsidR="00190FD5" w:rsidRPr="00DC274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90FD5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sudaro </w:t>
      </w:r>
      <w:r w:rsidR="000C764A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="00413FEC">
        <w:rPr>
          <w:rFonts w:ascii="Times New Roman" w:hAnsi="Times New Roman" w:cs="Times New Roman"/>
          <w:sz w:val="24"/>
          <w:szCs w:val="24"/>
          <w:lang w:val="lt-LT"/>
        </w:rPr>
        <w:t>3403,0</w:t>
      </w:r>
      <w:r w:rsidR="00190FD5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tūkst. Eur, </w:t>
      </w:r>
      <w:r w:rsidR="00462EB9" w:rsidRPr="00441BB1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>lygint</w:t>
      </w:r>
      <w:r w:rsidR="00462EB9" w:rsidRPr="00441BB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9759A2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su 202</w:t>
      </w:r>
      <w:r w:rsidR="00A162D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462EB9" w:rsidRPr="00441BB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759A2" w:rsidRPr="00441BB1">
        <w:rPr>
          <w:rFonts w:ascii="Times New Roman" w:hAnsi="Times New Roman" w:cs="Times New Roman"/>
          <w:sz w:val="24"/>
          <w:szCs w:val="24"/>
          <w:lang w:val="lt-LT"/>
        </w:rPr>
        <w:t>padidėja</w:t>
      </w:r>
      <w:r w:rsidR="00462EB9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7F23C2DF" w:rsidRPr="2C95417E">
        <w:rPr>
          <w:rFonts w:ascii="Times New Roman" w:hAnsi="Times New Roman" w:cs="Times New Roman"/>
          <w:sz w:val="24"/>
          <w:szCs w:val="24"/>
          <w:lang w:val="lt-LT"/>
        </w:rPr>
        <w:t>20,</w:t>
      </w:r>
      <w:r w:rsidR="7F23C2DF" w:rsidRPr="2833B78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D770F2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7F23C2DF" w:rsidRPr="2833B78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4179" w:rsidRPr="2C95417E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="00EA4131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95EA4" w:rsidRPr="00441BB1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69416C">
        <w:rPr>
          <w:rFonts w:ascii="Times New Roman" w:hAnsi="Times New Roman" w:cs="Times New Roman"/>
          <w:sz w:val="24"/>
          <w:szCs w:val="24"/>
          <w:lang w:val="lt-LT"/>
        </w:rPr>
        <w:t>94</w:t>
      </w:r>
      <w:r w:rsidR="008646A9">
        <w:rPr>
          <w:rFonts w:ascii="Times New Roman" w:hAnsi="Times New Roman" w:cs="Times New Roman"/>
          <w:sz w:val="24"/>
          <w:szCs w:val="24"/>
          <w:lang w:val="lt-LT"/>
        </w:rPr>
        <w:t>82</w:t>
      </w:r>
      <w:r w:rsidR="00595EA4" w:rsidRPr="00441BB1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4E4179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tūkst. Eur)</w:t>
      </w:r>
      <w:r w:rsidR="006D768C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A32C58" w:rsidRPr="00441BB1">
        <w:rPr>
          <w:rFonts w:ascii="Times New Roman" w:hAnsi="Times New Roman" w:cs="Times New Roman"/>
          <w:sz w:val="24"/>
          <w:szCs w:val="24"/>
          <w:lang w:val="lt-LT"/>
        </w:rPr>
        <w:t>Numatoma, kad 20</w:t>
      </w:r>
      <w:r w:rsidR="00826ACD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F2CDC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A32C58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m. į savivaldybės biudžetą bus surinkta</w:t>
      </w:r>
      <w:r w:rsidR="00190FD5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2C58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="00190FD5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vidaus </w:t>
      </w:r>
      <w:r w:rsidR="00190FD5" w:rsidRPr="00A15104">
        <w:rPr>
          <w:rFonts w:ascii="Times New Roman" w:hAnsi="Times New Roman" w:cs="Times New Roman"/>
          <w:sz w:val="24"/>
          <w:szCs w:val="24"/>
          <w:lang w:val="lt-LT"/>
        </w:rPr>
        <w:t>pajam</w:t>
      </w:r>
      <w:r w:rsidR="00A32C58" w:rsidRPr="00A15104">
        <w:rPr>
          <w:rFonts w:ascii="Times New Roman" w:hAnsi="Times New Roman" w:cs="Times New Roman"/>
          <w:sz w:val="24"/>
          <w:szCs w:val="24"/>
          <w:lang w:val="lt-LT"/>
        </w:rPr>
        <w:t xml:space="preserve">ų </w:t>
      </w:r>
      <w:r w:rsidR="00393BB6" w:rsidRPr="00A15104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95597F" w:rsidRPr="00A15104">
        <w:rPr>
          <w:rFonts w:ascii="Times New Roman" w:hAnsi="Times New Roman" w:cs="Times New Roman"/>
          <w:sz w:val="24"/>
          <w:szCs w:val="24"/>
          <w:lang w:val="lt-LT"/>
        </w:rPr>
        <w:t>59</w:t>
      </w:r>
      <w:r w:rsidR="00A15104" w:rsidRPr="00A1510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35A84" w:rsidRPr="00A15104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A32C58" w:rsidRPr="00A15104">
        <w:rPr>
          <w:rFonts w:ascii="Times New Roman" w:hAnsi="Times New Roman" w:cs="Times New Roman"/>
          <w:sz w:val="24"/>
          <w:szCs w:val="24"/>
          <w:lang w:val="lt-LT"/>
        </w:rPr>
        <w:t xml:space="preserve"> tūkst</w:t>
      </w:r>
      <w:r w:rsidR="00A32C58" w:rsidRPr="00441BB1">
        <w:rPr>
          <w:rFonts w:ascii="Times New Roman" w:hAnsi="Times New Roman" w:cs="Times New Roman"/>
          <w:sz w:val="24"/>
          <w:szCs w:val="24"/>
          <w:lang w:val="lt-LT"/>
        </w:rPr>
        <w:t>. Eur, iš jų:</w:t>
      </w:r>
      <w:r w:rsidR="006D768C" w:rsidRPr="00441B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6236F" w:rsidRPr="00441BB1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E45CF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6236F" w:rsidRPr="00441BB1">
        <w:rPr>
          <w:rFonts w:ascii="Times New Roman" w:hAnsi="Times New Roman" w:cs="Times New Roman"/>
          <w:sz w:val="24"/>
          <w:szCs w:val="24"/>
          <w:lang w:val="lt-LT"/>
        </w:rPr>
        <w:t>00,0</w:t>
      </w:r>
      <w:r w:rsidR="00EA4131" w:rsidRPr="0006236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68C" w:rsidRPr="0006236F">
        <w:rPr>
          <w:rFonts w:ascii="Times New Roman" w:hAnsi="Times New Roman" w:cs="Times New Roman"/>
          <w:sz w:val="24"/>
          <w:szCs w:val="24"/>
          <w:lang w:val="lt-LT"/>
        </w:rPr>
        <w:t xml:space="preserve">tūkst. Eur vietinių rinkliavų, </w:t>
      </w:r>
      <w:r w:rsidR="0006236F" w:rsidRPr="0017106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A71E0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5C250F" w:rsidRPr="00171066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6D768C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tūkst. Eur materialiojo turto realizavimo pajamų, </w:t>
      </w:r>
      <w:r w:rsidR="00F35A8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261C3">
        <w:rPr>
          <w:rFonts w:ascii="Times New Roman" w:hAnsi="Times New Roman" w:cs="Times New Roman"/>
          <w:sz w:val="24"/>
          <w:szCs w:val="24"/>
          <w:lang w:val="lt-LT"/>
        </w:rPr>
        <w:t>416</w:t>
      </w:r>
      <w:r w:rsidR="00F35A84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321066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tūkst. Eur biudžetinių įstaigų pajamų</w:t>
      </w:r>
      <w:r w:rsidR="00321066" w:rsidRPr="00070AD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70AD9" w:rsidRPr="00070AD9">
        <w:rPr>
          <w:rFonts w:ascii="Times New Roman" w:hAnsi="Times New Roman" w:cs="Times New Roman"/>
          <w:sz w:val="24"/>
          <w:szCs w:val="24"/>
          <w:lang w:val="lt-LT"/>
        </w:rPr>
        <w:t>456</w:t>
      </w:r>
      <w:r w:rsidR="007265CA" w:rsidRPr="00070AD9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6D768C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tūkst. Eur aplinkos apsaugos</w:t>
      </w:r>
      <w:r w:rsidR="00777224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768C" w:rsidRPr="00171066">
        <w:rPr>
          <w:rFonts w:ascii="Times New Roman" w:hAnsi="Times New Roman" w:cs="Times New Roman"/>
          <w:sz w:val="24"/>
          <w:szCs w:val="24"/>
          <w:lang w:val="lt-LT"/>
        </w:rPr>
        <w:t>rėmimo specialiosios programos įplaukų</w:t>
      </w:r>
      <w:r w:rsidR="00A32C58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171066" w:rsidRPr="00171066">
        <w:rPr>
          <w:rFonts w:ascii="Times New Roman" w:hAnsi="Times New Roman" w:cs="Times New Roman"/>
          <w:sz w:val="24"/>
          <w:szCs w:val="24"/>
          <w:lang w:val="lt-LT"/>
        </w:rPr>
        <w:t>4000,0</w:t>
      </w:r>
      <w:r w:rsidR="00D16DFB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tūkst. Eur infrastruktūros plėtros įmokų. </w:t>
      </w:r>
      <w:r w:rsidR="006D768C" w:rsidRPr="00171066">
        <w:rPr>
          <w:rFonts w:ascii="Times New Roman" w:hAnsi="Times New Roman" w:cs="Times New Roman"/>
          <w:sz w:val="24"/>
          <w:szCs w:val="24"/>
          <w:lang w:val="lt-LT"/>
        </w:rPr>
        <w:t>Visos savivaldybės planuojamos pajamos savarankiškoms funkcijoms vykdyti</w:t>
      </w:r>
      <w:r w:rsidR="00777224" w:rsidRPr="00171066">
        <w:rPr>
          <w:rFonts w:ascii="Times New Roman" w:hAnsi="Times New Roman" w:cs="Times New Roman"/>
          <w:sz w:val="24"/>
          <w:szCs w:val="24"/>
          <w:lang w:val="lt-LT"/>
        </w:rPr>
        <w:t xml:space="preserve"> sudarys </w:t>
      </w:r>
      <w:r w:rsidR="0041375B" w:rsidRPr="517346F0">
        <w:rPr>
          <w:rFonts w:ascii="Times New Roman" w:hAnsi="Times New Roman" w:cs="Times New Roman"/>
          <w:sz w:val="24"/>
          <w:szCs w:val="24"/>
          <w:lang w:val="lt-LT"/>
        </w:rPr>
        <w:t>171987,0</w:t>
      </w:r>
      <w:r w:rsidR="00D16DFB" w:rsidRPr="517346F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tūkst. Eur, </w:t>
      </w:r>
      <w:r w:rsidR="00462EB9" w:rsidRPr="002E6E4B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>lygint</w:t>
      </w:r>
      <w:r w:rsidR="00462EB9" w:rsidRPr="002E6E4B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C250F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 su 202</w:t>
      </w:r>
      <w:r w:rsidR="00F9118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462EB9" w:rsidRPr="002E6E4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C250F" w:rsidRPr="002E6E4B">
        <w:rPr>
          <w:rFonts w:ascii="Times New Roman" w:hAnsi="Times New Roman" w:cs="Times New Roman"/>
          <w:sz w:val="24"/>
          <w:szCs w:val="24"/>
          <w:lang w:val="lt-LT"/>
        </w:rPr>
        <w:t>didėja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76847" w:rsidRPr="517346F0">
        <w:rPr>
          <w:rFonts w:ascii="Times New Roman" w:hAnsi="Times New Roman" w:cs="Times New Roman"/>
          <w:sz w:val="24"/>
          <w:szCs w:val="24"/>
          <w:lang w:val="lt-LT"/>
        </w:rPr>
        <w:t>19005,0</w:t>
      </w:r>
      <w:r w:rsidR="00777224" w:rsidRPr="00C76847">
        <w:rPr>
          <w:rFonts w:ascii="Times New Roman" w:hAnsi="Times New Roman" w:cs="Times New Roman"/>
          <w:color w:val="EE0000"/>
          <w:sz w:val="24"/>
          <w:szCs w:val="24"/>
          <w:lang w:val="lt-LT"/>
        </w:rPr>
        <w:t xml:space="preserve"> </w:t>
      </w:r>
      <w:r w:rsidR="00777224" w:rsidRPr="002E6E4B">
        <w:rPr>
          <w:rFonts w:ascii="Times New Roman" w:hAnsi="Times New Roman" w:cs="Times New Roman"/>
          <w:sz w:val="24"/>
          <w:szCs w:val="24"/>
          <w:lang w:val="lt-LT"/>
        </w:rPr>
        <w:t xml:space="preserve">tūkst. Eur. </w:t>
      </w:r>
      <w:r w:rsidR="00777224" w:rsidRPr="00B43DE7">
        <w:rPr>
          <w:rFonts w:ascii="Times New Roman" w:hAnsi="Times New Roman" w:cs="Times New Roman"/>
          <w:sz w:val="24"/>
          <w:szCs w:val="24"/>
          <w:lang w:val="lt-LT"/>
        </w:rPr>
        <w:t>Valstybinėms (valstybės perdu</w:t>
      </w:r>
      <w:r w:rsidR="00777224" w:rsidRPr="00481873">
        <w:rPr>
          <w:rFonts w:ascii="Times New Roman" w:hAnsi="Times New Roman" w:cs="Times New Roman"/>
          <w:sz w:val="24"/>
          <w:szCs w:val="24"/>
          <w:lang w:val="lt-LT"/>
        </w:rPr>
        <w:t xml:space="preserve">otoms savivaldybėms) funkcijoms vykdyti skirta </w:t>
      </w:r>
      <w:r w:rsidR="003B2DBD">
        <w:rPr>
          <w:rFonts w:ascii="Times New Roman" w:hAnsi="Times New Roman" w:cs="Times New Roman"/>
          <w:sz w:val="24"/>
          <w:szCs w:val="24"/>
          <w:lang w:val="lt-LT"/>
        </w:rPr>
        <w:t>9243,8</w:t>
      </w:r>
      <w:r w:rsidR="00777224" w:rsidRPr="00481873">
        <w:rPr>
          <w:rFonts w:ascii="Times New Roman" w:hAnsi="Times New Roman" w:cs="Times New Roman"/>
          <w:sz w:val="24"/>
          <w:szCs w:val="24"/>
          <w:lang w:val="lt-LT"/>
        </w:rPr>
        <w:t xml:space="preserve"> tūkst. Eur</w:t>
      </w:r>
      <w:r w:rsidR="00A1510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0C003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D5312" w:rsidRPr="005D009A">
        <w:rPr>
          <w:rFonts w:ascii="Times New Roman" w:hAnsi="Times New Roman" w:cs="Times New Roman"/>
          <w:sz w:val="24"/>
          <w:szCs w:val="24"/>
          <w:lang w:val="lt-LT"/>
        </w:rPr>
        <w:t>Ugdymo reikmėms</w:t>
      </w:r>
      <w:r w:rsidR="000D5645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finansuoti skiriama</w:t>
      </w:r>
      <w:r w:rsidR="00462EB9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4B1D">
        <w:rPr>
          <w:rFonts w:ascii="Times New Roman" w:hAnsi="Times New Roman" w:cs="Times New Roman"/>
          <w:sz w:val="24"/>
          <w:szCs w:val="24"/>
          <w:lang w:val="lt-LT"/>
        </w:rPr>
        <w:t>63581,9</w:t>
      </w:r>
      <w:r w:rsidR="00FC59FD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tūkst. Eur</w:t>
      </w:r>
      <w:r w:rsidR="000D5645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35ADC">
        <w:rPr>
          <w:rFonts w:ascii="Times New Roman" w:hAnsi="Times New Roman" w:cs="Times New Roman"/>
          <w:sz w:val="24"/>
          <w:szCs w:val="24"/>
          <w:lang w:val="lt-LT"/>
        </w:rPr>
        <w:t>17,8</w:t>
      </w:r>
      <w:r w:rsidR="00131040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  <w:r w:rsidR="00863EA1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daugiau nei 202</w:t>
      </w:r>
      <w:r w:rsidR="00E64B1D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D5645" w:rsidRPr="005D009A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B93594" w:rsidRPr="005D009A">
        <w:rPr>
          <w:rFonts w:ascii="Times New Roman" w:hAnsi="Times New Roman" w:cs="Times New Roman"/>
          <w:sz w:val="24"/>
          <w:szCs w:val="24"/>
          <w:lang w:val="lt-LT"/>
        </w:rPr>
        <w:t>pr</w:t>
      </w:r>
      <w:r w:rsidR="005D009A" w:rsidRPr="005D009A">
        <w:rPr>
          <w:rFonts w:ascii="Times New Roman" w:hAnsi="Times New Roman" w:cs="Times New Roman"/>
          <w:sz w:val="24"/>
          <w:szCs w:val="24"/>
          <w:lang w:val="lt-LT"/>
        </w:rPr>
        <w:t>adžioje</w:t>
      </w:r>
      <w:r w:rsidR="005D009A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F63D5B" w:rsidRPr="007D4424">
        <w:rPr>
          <w:rFonts w:ascii="Times New Roman" w:hAnsi="Times New Roman" w:cs="Times New Roman"/>
          <w:sz w:val="24"/>
          <w:szCs w:val="24"/>
          <w:lang w:val="lt-LT"/>
        </w:rPr>
        <w:t>Iš viso 202</w:t>
      </w:r>
      <w:r w:rsidR="007B4A0C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37011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metais planuojama gauti </w:t>
      </w:r>
      <w:r w:rsidR="007B4A0C">
        <w:rPr>
          <w:rFonts w:ascii="Times New Roman" w:hAnsi="Times New Roman" w:cs="Times New Roman"/>
          <w:sz w:val="24"/>
          <w:szCs w:val="24"/>
          <w:lang w:val="lt-LT"/>
        </w:rPr>
        <w:t>247967,6</w:t>
      </w:r>
      <w:r w:rsidR="007D4424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 tūkst. Eur </w:t>
      </w:r>
      <w:r w:rsidR="00374D90" w:rsidRPr="007D4424">
        <w:rPr>
          <w:rFonts w:ascii="Times New Roman" w:hAnsi="Times New Roman" w:cs="Times New Roman"/>
          <w:sz w:val="24"/>
          <w:szCs w:val="24"/>
          <w:lang w:val="lt-LT"/>
        </w:rPr>
        <w:t>pajamų</w:t>
      </w:r>
      <w:r w:rsidR="00802715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2702C4" w:rsidRPr="007D4424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7B4A0C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6674D1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m. – </w:t>
      </w:r>
      <w:r w:rsidR="007B4A0C">
        <w:rPr>
          <w:rFonts w:ascii="Times New Roman" w:hAnsi="Times New Roman" w:cs="Times New Roman"/>
          <w:sz w:val="24"/>
          <w:szCs w:val="24"/>
          <w:lang w:val="lt-LT"/>
        </w:rPr>
        <w:t>219</w:t>
      </w:r>
      <w:r w:rsidR="00833BC8">
        <w:rPr>
          <w:rFonts w:ascii="Times New Roman" w:hAnsi="Times New Roman" w:cs="Times New Roman"/>
          <w:sz w:val="24"/>
          <w:szCs w:val="24"/>
          <w:lang w:val="lt-LT"/>
        </w:rPr>
        <w:t>791,6</w:t>
      </w:r>
      <w:r w:rsidR="007D4424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tūkst. Eur</w:t>
      </w:r>
      <w:r w:rsidR="006674D1" w:rsidRPr="007D4424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="00374D90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63EA1" w:rsidRPr="007D4424">
        <w:rPr>
          <w:rFonts w:ascii="Times New Roman" w:hAnsi="Times New Roman" w:cs="Times New Roman"/>
          <w:sz w:val="24"/>
          <w:szCs w:val="24"/>
          <w:lang w:val="lt-LT"/>
        </w:rPr>
        <w:t>1 le</w:t>
      </w:r>
      <w:r w:rsidR="00F63D5B" w:rsidRPr="007D4424">
        <w:rPr>
          <w:rFonts w:ascii="Times New Roman" w:hAnsi="Times New Roman" w:cs="Times New Roman"/>
          <w:sz w:val="24"/>
          <w:szCs w:val="24"/>
          <w:lang w:val="lt-LT"/>
        </w:rPr>
        <w:t>ntelėje ir 1 pav. pateikiama</w:t>
      </w:r>
      <w:r w:rsidR="00C72891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63D5B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202</w:t>
      </w:r>
      <w:r w:rsidR="00805E2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131040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5F22B6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biudžeto </w:t>
      </w:r>
      <w:r w:rsidR="00462EB9" w:rsidRPr="007D4424">
        <w:rPr>
          <w:rFonts w:ascii="Times New Roman" w:hAnsi="Times New Roman" w:cs="Times New Roman"/>
          <w:sz w:val="24"/>
          <w:szCs w:val="24"/>
          <w:lang w:val="lt-LT"/>
        </w:rPr>
        <w:t>pajamų</w:t>
      </w:r>
      <w:r w:rsidR="00F63D5B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palyginimas su 202</w:t>
      </w:r>
      <w:r w:rsidR="00805E2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5F22B6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metais.</w:t>
      </w:r>
      <w:r w:rsidR="00575A56" w:rsidRPr="007D442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59AC" w:rsidRPr="00ED2C46">
        <w:rPr>
          <w:rFonts w:ascii="Times New Roman" w:hAnsi="Times New Roman" w:cs="Times New Roman"/>
          <w:sz w:val="24"/>
          <w:szCs w:val="24"/>
          <w:lang w:val="lt-LT"/>
        </w:rPr>
        <w:t>Palyginus 202</w:t>
      </w:r>
      <w:r w:rsidR="00805E2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575A56" w:rsidRPr="00ED2C46">
        <w:rPr>
          <w:rFonts w:ascii="Times New Roman" w:hAnsi="Times New Roman" w:cs="Times New Roman"/>
          <w:sz w:val="24"/>
          <w:szCs w:val="24"/>
          <w:lang w:val="lt-LT"/>
        </w:rPr>
        <w:t xml:space="preserve"> metų Vilniaus rajono savivaldybės </w:t>
      </w:r>
      <w:r w:rsidR="00F63D5B" w:rsidRPr="00ED2C46">
        <w:rPr>
          <w:rFonts w:ascii="Times New Roman" w:hAnsi="Times New Roman" w:cs="Times New Roman"/>
          <w:sz w:val="24"/>
          <w:szCs w:val="24"/>
          <w:lang w:val="lt-LT"/>
        </w:rPr>
        <w:t>pajamas su 202</w:t>
      </w:r>
      <w:r w:rsidR="00805E2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575A56" w:rsidRPr="00ED2C46">
        <w:rPr>
          <w:rFonts w:ascii="Times New Roman" w:hAnsi="Times New Roman" w:cs="Times New Roman"/>
          <w:sz w:val="24"/>
          <w:szCs w:val="24"/>
          <w:lang w:val="lt-LT"/>
        </w:rPr>
        <w:t xml:space="preserve"> metais matyti, kad jos didėja </w:t>
      </w:r>
      <w:r w:rsidR="00D770F2">
        <w:rPr>
          <w:rFonts w:ascii="Times New Roman" w:hAnsi="Times New Roman" w:cs="Times New Roman"/>
          <w:sz w:val="24"/>
          <w:szCs w:val="24"/>
          <w:lang w:val="lt-LT"/>
        </w:rPr>
        <w:t>28221,2</w:t>
      </w:r>
      <w:r w:rsidR="00575A56" w:rsidRPr="00ED2C46">
        <w:rPr>
          <w:rFonts w:ascii="Times New Roman" w:hAnsi="Times New Roman" w:cs="Times New Roman"/>
          <w:sz w:val="24"/>
          <w:szCs w:val="24"/>
          <w:lang w:val="lt-LT"/>
        </w:rPr>
        <w:t xml:space="preserve"> tūkst. Eur arba </w:t>
      </w:r>
      <w:r w:rsidR="00A35ADC">
        <w:rPr>
          <w:rFonts w:ascii="Times New Roman" w:hAnsi="Times New Roman" w:cs="Times New Roman"/>
          <w:sz w:val="24"/>
          <w:szCs w:val="24"/>
          <w:lang w:val="lt-LT"/>
        </w:rPr>
        <w:t>12,8</w:t>
      </w:r>
      <w:r w:rsidR="00D770F2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445EC9" w:rsidRPr="00ED2C46"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="00575A56" w:rsidRPr="00ED2C4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70E8F85" w14:textId="57040292" w:rsidR="5E1CFA79" w:rsidRDefault="002C4A86" w:rsidP="00785EAE">
      <w:pPr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097CDC">
        <w:rPr>
          <w:rFonts w:ascii="Times New Roman" w:hAnsi="Times New Roman" w:cs="Times New Roman"/>
          <w:i/>
          <w:sz w:val="24"/>
          <w:szCs w:val="24"/>
          <w:lang w:val="lt-LT"/>
        </w:rPr>
        <w:t>1 lentelė. VRSA duomenys</w:t>
      </w:r>
    </w:p>
    <w:p w14:paraId="4A8DC95E" w14:textId="15CFBA2E" w:rsidR="001D48AD" w:rsidRPr="001D48AD" w:rsidRDefault="009E04CF" w:rsidP="001D48AD">
      <w:pPr>
        <w:jc w:val="center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E04CF">
        <w:rPr>
          <w:rFonts w:ascii="Times New Roman" w:hAnsi="Times New Roman" w:cs="Times New Roman"/>
          <w:b/>
          <w:sz w:val="24"/>
          <w:szCs w:val="24"/>
          <w:lang w:val="lt-LT"/>
        </w:rPr>
        <w:t>Vilniaus rajono savivaldybės 202</w:t>
      </w:r>
      <w:r w:rsidR="008A3752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Pr="009E04CF">
        <w:rPr>
          <w:rFonts w:ascii="Times New Roman" w:hAnsi="Times New Roman" w:cs="Times New Roman"/>
          <w:b/>
          <w:sz w:val="24"/>
          <w:szCs w:val="24"/>
          <w:lang w:val="lt-LT"/>
        </w:rPr>
        <w:t>-202</w:t>
      </w:r>
      <w:r w:rsidR="008A3752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Pr="009E04CF">
        <w:rPr>
          <w:rFonts w:ascii="Times New Roman" w:hAnsi="Times New Roman" w:cs="Times New Roman"/>
          <w:b/>
          <w:sz w:val="24"/>
          <w:szCs w:val="24"/>
          <w:lang w:val="lt-LT"/>
        </w:rPr>
        <w:t> m. pajamų planų palyginimas, tūkst. Eur</w:t>
      </w:r>
      <w:r w:rsidRPr="009E04CF">
        <w:rPr>
          <w:rFonts w:ascii="Times New Roman" w:hAnsi="Times New Roman" w:cs="Times New Roman"/>
          <w:sz w:val="24"/>
          <w:szCs w:val="24"/>
          <w:lang w:val="lt-LT"/>
        </w:rPr>
        <w:t> </w:t>
      </w:r>
    </w:p>
    <w:tbl>
      <w:tblPr>
        <w:tblStyle w:val="TableNormal"/>
        <w:tblW w:w="10200" w:type="dxa"/>
        <w:tblLook w:val="04A0" w:firstRow="1" w:lastRow="0" w:firstColumn="1" w:lastColumn="0" w:noHBand="0" w:noVBand="1"/>
      </w:tblPr>
      <w:tblGrid>
        <w:gridCol w:w="1775"/>
        <w:gridCol w:w="4759"/>
        <w:gridCol w:w="1177"/>
        <w:gridCol w:w="1177"/>
        <w:gridCol w:w="1276"/>
        <w:gridCol w:w="222"/>
      </w:tblGrid>
      <w:tr w:rsidR="001D48AD" w:rsidRPr="008A3752" w14:paraId="3ECEEB79" w14:textId="77777777" w:rsidTr="001D48AD">
        <w:trPr>
          <w:gridAfter w:val="1"/>
          <w:wAfter w:w="36" w:type="dxa"/>
          <w:trHeight w:val="870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5096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Pajamų ekonominės klasifikacijos kodas</w:t>
            </w:r>
          </w:p>
        </w:tc>
        <w:tc>
          <w:tcPr>
            <w:tcW w:w="4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2A7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Pajamų pavadinimas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8113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2025 m. planas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766A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2026 m. planas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968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2026 m. pokytis lyginant su 2025 m., proc.</w:t>
            </w:r>
          </w:p>
        </w:tc>
      </w:tr>
      <w:tr w:rsidR="001D48AD" w:rsidRPr="008A3752" w14:paraId="0BFE0534" w14:textId="77777777" w:rsidTr="001D48AD">
        <w:trPr>
          <w:trHeight w:val="1260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61F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095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288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52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268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54C7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1D48AD" w:rsidRPr="001D48AD" w14:paraId="1F753A06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442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8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6E3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PAJAMOS</w:t>
            </w:r>
          </w:p>
        </w:tc>
        <w:tc>
          <w:tcPr>
            <w:tcW w:w="36" w:type="dxa"/>
            <w:vAlign w:val="center"/>
            <w:hideMark/>
          </w:tcPr>
          <w:p w14:paraId="09F5381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0CA3BBF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3FBB17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F9430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Mokesčiai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8E914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143592,0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675FBA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163454,0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038BC" w14:textId="5D2627A3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13,8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221D802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78355FB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F79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103A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Pajamų ir pelno mokesčiai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8000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136576,0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4E7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155841,0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57270" w14:textId="1BCB8982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14,1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853F24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3433E29B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4823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1.1.1.1.1.1.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4B4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Gyventojų pajamų mokestis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66E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136176,0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6F87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155441,0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870F4D" w14:textId="04197558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14,1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5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5262D28A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035D7C9A" w14:textId="77777777" w:rsidTr="001D48AD">
        <w:trPr>
          <w:trHeight w:val="75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326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1.1.1.1.1.2.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121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Gyventojų pajamų mokestis iš veiklos, kurią verčiamasi turint verslo liudijimą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6A7A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ADE6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7439D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1DDB5BC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464426F2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CB1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lastRenderedPageBreak/>
              <w:t>1.1.3.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964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Turto mokesčiai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5ECE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6760,0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F65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ABBBB" w14:textId="08702F81" w:rsidR="001D48AD" w:rsidRPr="001D48AD" w:rsidRDefault="008A3752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7,99</w:t>
            </w:r>
            <w:r w:rsidR="001D48AD"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870B10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0398135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6DDB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1.1.3.1.1.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94F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Žemės mokestis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CAD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3500,0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087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81C43" w14:textId="52DB25D4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3,7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CB1132C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5B829BA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C2C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1.1.3.2.1.1.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45A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Paveldimo turto mokestis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80C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160,0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0CC4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8B1A7" w14:textId="0C4198B1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25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28B43DE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0B8B02C2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597B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1.1.3.3.1.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1F5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Nekilnojamojo turto mokestis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A20C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3100,0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799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7C0195" w14:textId="4B8B6962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12,9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A55758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48C95EF4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74DC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1.1.4.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187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Prekių ir paslaugų mokesčiai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EFC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256,0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BD1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D4212" w14:textId="6A6BD5C6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22,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27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7EC8C2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3E2DACC1" w14:textId="77777777" w:rsidTr="001D48AD">
        <w:trPr>
          <w:trHeight w:val="70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85B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1.1.4.7.1.1.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1A2F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Mokesčiai už aplinkos teršimą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63C58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256,0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5C88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B6EC4" w14:textId="3031C362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22,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27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4A0508C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7006A6E4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93D6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4A73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Dotacijos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F3E3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66809,6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11E8D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74609,8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1F6B49" w14:textId="3466959A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11,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68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D6392E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174C5F27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5B0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1.3.4.1.1.1.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2D6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Speciali tikslinė dotacija, iš jų: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E7C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64725,2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F18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72910,9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3222D6" w14:textId="5E85F823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12,6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5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F6F2E33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679AE84" w14:textId="77777777" w:rsidTr="001D48AD">
        <w:trPr>
          <w:trHeight w:val="6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B221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FFF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Lėšos valstybinėms (perduotoms savivaldybėms) funkcijoms atlikti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6900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10667,9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E18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9289,0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A6258" w14:textId="548D35CC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-12,9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1BBA37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78029505" w14:textId="77777777" w:rsidTr="001D48AD">
        <w:trPr>
          <w:trHeight w:val="31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EBF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95A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Lėšos ugdymo reikmėms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1ED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53979,7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514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63581,9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7366F" w14:textId="5EC60C91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17,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79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299FF18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14206553" w14:textId="77777777" w:rsidTr="001D48AD">
        <w:trPr>
          <w:trHeight w:val="94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BE91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09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Ūkio lėšos mokykloms (klasėms arba grupėms), skirtoms šalies (regiono) mokiniams, turintiems specialiųjų ugdymosi poreikių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76D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50,2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C87E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E732D5" w14:textId="6EDCF874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-20,3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69603E7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5ACD36D8" w14:textId="77777777" w:rsidTr="001D48AD">
        <w:trPr>
          <w:trHeight w:val="126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BE1A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1FA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Koordinuotai teikiamų paslaugų vaikams nuo gimimo iki 18 metų (turintiems didelių ir labai didelių specialiųjų ugdymosi poreikių – iki 21 metų) ir vaiko atstovams koordinavimui finansuoti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554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27,4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7AE0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C0F58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F583C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0C8825F7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D65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1.3.4.2.1.5.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665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Kitos dotacijos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23E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2084,4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D2325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1698,9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A0E32" w14:textId="66CA43AB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-18,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49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82F602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0AE6BA75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522E3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1.4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8341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Kitos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B3E141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9269,0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52E3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9729,0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5BB9C5" w14:textId="42488E03" w:rsidR="001D48AD" w:rsidRPr="001D48AD" w:rsidRDefault="008A3752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4</w:t>
            </w:r>
            <w:r w:rsidR="001D48AD"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96</w:t>
            </w:r>
            <w:r w:rsidR="001D48AD"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3F28BB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196E8D11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DF3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1.4.1.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0A1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Turto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B8CC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285,0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6824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8F4A2" w14:textId="747CCF85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9,8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18DD69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7C0510D1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684B7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1.4.1.2.1.2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3B8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Dividendai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E2B65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7FA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D53231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3BF3335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941FEF1" w14:textId="77777777" w:rsidTr="001D48AD">
        <w:trPr>
          <w:trHeight w:val="6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27B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1.4.1.4.1.1.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B41D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Nuomos mokestis už valstybinę žemę ir valstybinio vidaus vandenų fondo vandens telkinius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7B54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130,0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013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562BB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11D8124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5C9B709D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328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1.4.1.5.1.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29C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Mokestis už valstybinius gamtos išteklius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9A3F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115,0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D212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DDACD6" w14:textId="733217A0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24,3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5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233C5527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32F5E5F2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20C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1.4.2.1.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97A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Pajamos už prekes ir paslaugas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DD9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8729,0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FAF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9136,0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5A8FCC" w14:textId="57E6BA31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4,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66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84B7C8C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1828B98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3BA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14C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Biudžetinių įstaigų pajamos už prekes ir paslaugas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654A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169,0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A9AA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0BA40" w14:textId="4981DCAA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27,8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515D46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2115C18" w14:textId="77777777" w:rsidTr="001D48AD">
        <w:trPr>
          <w:trHeight w:val="315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431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F49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Infrastruktūros plėtros įmokos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607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32D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931C94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05BC40D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30FE31E" w14:textId="77777777" w:rsidTr="001D48AD">
        <w:trPr>
          <w:trHeight w:val="6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B73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1.4.2.1.2.1.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C98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Pajamos už ilgalaikio ir trumpalaikio materialiojo turto nuomą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B58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D1F0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1DDB9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6CA3CD8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0DC9D1EF" w14:textId="77777777" w:rsidTr="001D48AD">
        <w:trPr>
          <w:trHeight w:val="6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EF8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1.4.2.1.4.1.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207F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Įmokos už išlaikymą švietimo, socialinės apsaugos ir kitose įstaigose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930F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1100,0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6880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C7B3B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0,0%</w:t>
            </w:r>
          </w:p>
        </w:tc>
        <w:tc>
          <w:tcPr>
            <w:tcW w:w="36" w:type="dxa"/>
            <w:vAlign w:val="center"/>
            <w:hideMark/>
          </w:tcPr>
          <w:p w14:paraId="6B0083B6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7EDE072D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783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1.4.2.1.6.1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DCB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Valstybės rinkliava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694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160,0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6CD6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E0F62" w14:textId="15FB510F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37,5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E50DA9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60CBE616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382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1.4.2.1.6.2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95FA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Vietinė rinkliava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4ED1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3200,0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8E34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3500,0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773868" w14:textId="255500D6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38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15BBCD9E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512C9773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C2F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lastRenderedPageBreak/>
              <w:t>1.4.3.1.1.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69EC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Pajamos iš baudų, konfiskuoto turto ir kitų netesybų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8E07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80,0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6FCC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4A300" w14:textId="490DCE95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12,5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3E9E1230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47EFEC26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F2B7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1.4.4.1.1.2.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2B73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Kitos neišvardytos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B3D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175,0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245E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9E005" w14:textId="4EF0FF0A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8,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57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65B410A8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FCF74DD" w14:textId="77777777" w:rsidTr="001D48AD">
        <w:trPr>
          <w:trHeight w:val="630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55F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5DE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Materialiojo ir nematerialiojo turto realizavimo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9F8A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121,0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5608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35DEE3" w14:textId="0E75029F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81,8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71B45FE3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72B313B0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FD41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4.1.1.1.1.1.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7E9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Žemės realizavimo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6D70D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B4AF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488CD" w14:textId="39F23506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1900,0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0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7D0DCCB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2AE8474D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2CC4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4.1.1.2.1.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2F59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Pastatų ir statinių realizavimo pajamos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427F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120,0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E1D3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90D68" w14:textId="1BE907EA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66,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6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7%</w:t>
            </w:r>
          </w:p>
        </w:tc>
        <w:tc>
          <w:tcPr>
            <w:tcW w:w="36" w:type="dxa"/>
            <w:vAlign w:val="center"/>
            <w:hideMark/>
          </w:tcPr>
          <w:p w14:paraId="73D419A2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  <w:tr w:rsidR="001D48AD" w:rsidRPr="001D48AD" w14:paraId="169B712B" w14:textId="77777777" w:rsidTr="001D48AD">
        <w:trPr>
          <w:trHeight w:val="522"/>
        </w:trPr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41ABC" w14:textId="77777777" w:rsidR="001D48AD" w:rsidRPr="001D48AD" w:rsidRDefault="001D48AD" w:rsidP="001D4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5E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IŠ VISO PAJAMŲ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037E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219791,6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AF52" w14:textId="7777777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248012,8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32BF9F" w14:textId="55E16297" w:rsidR="001D48AD" w:rsidRPr="001D48AD" w:rsidRDefault="001D48AD" w:rsidP="001D48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12,8</w:t>
            </w:r>
            <w:r w:rsidR="008A3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4</w:t>
            </w:r>
            <w:r w:rsidRPr="001D48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%</w:t>
            </w:r>
          </w:p>
        </w:tc>
        <w:tc>
          <w:tcPr>
            <w:tcW w:w="36" w:type="dxa"/>
            <w:vAlign w:val="center"/>
            <w:hideMark/>
          </w:tcPr>
          <w:p w14:paraId="05EE00A5" w14:textId="77777777" w:rsidR="001D48AD" w:rsidRPr="001D48AD" w:rsidRDefault="001D48AD" w:rsidP="001D4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</w:tbl>
    <w:p w14:paraId="319689E7" w14:textId="6F570837" w:rsidR="395DF732" w:rsidRDefault="395DF732" w:rsidP="00B22C68">
      <w:pPr>
        <w:tabs>
          <w:tab w:val="left" w:pos="675"/>
        </w:tabs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0B6C4EDA" w14:textId="77777777" w:rsidR="0054160F" w:rsidRPr="00181805" w:rsidRDefault="0054160F" w:rsidP="5E1CFA7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</w:p>
    <w:p w14:paraId="79B4ECFE" w14:textId="1E85072A" w:rsidR="00334EFE" w:rsidRPr="00181805" w:rsidRDefault="006B51B5" w:rsidP="5E1CFA79">
      <w:pPr>
        <w:jc w:val="center"/>
      </w:pPr>
      <w:r>
        <w:rPr>
          <w:noProof/>
        </w:rPr>
        <w:drawing>
          <wp:inline distT="0" distB="0" distL="0" distR="0" wp14:anchorId="1EA59CEB" wp14:editId="0FA3EB42">
            <wp:extent cx="6535420" cy="3335020"/>
            <wp:effectExtent l="0" t="0" r="0" b="0"/>
            <wp:docPr id="1757778767" name="Paveikslėlis 1">
              <a:extLst xmlns:a="http://schemas.openxmlformats.org/drawingml/2006/main">
                <a:ext uri="{FF2B5EF4-FFF2-40B4-BE49-F238E27FC236}">
                  <a16:creationId xmlns:a16="http://schemas.microsoft.com/office/drawing/2014/main" id="{BA3E2491-1BD8-4595-98E8-A24FFD0B85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420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4D65E" w14:textId="77777777" w:rsidR="008C47B2" w:rsidRPr="00181805" w:rsidRDefault="5E1CFA79" w:rsidP="008C47B2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5E1CFA79">
        <w:rPr>
          <w:rFonts w:ascii="Times New Roman" w:hAnsi="Times New Roman" w:cs="Times New Roman"/>
          <w:i/>
          <w:iCs/>
          <w:sz w:val="24"/>
          <w:szCs w:val="24"/>
          <w:lang w:val="lt-LT"/>
        </w:rPr>
        <w:t>1 pav. VRSA duomenys</w:t>
      </w:r>
    </w:p>
    <w:p w14:paraId="3398E7A0" w14:textId="1455851A" w:rsidR="00641E77" w:rsidRDefault="5E1CFA79" w:rsidP="004E1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Analizuojant </w:t>
      </w:r>
      <w:r w:rsidRPr="30403A64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385BBC85" w:rsidRPr="30403A64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m. ir </w:t>
      </w:r>
      <w:r w:rsidRPr="51C32A61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3282F95E" w:rsidRPr="51C32A61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m. pajamas matyti, kad daugiausiai</w:t>
      </w:r>
      <w:r w:rsidR="00FE23A2" w:rsidRPr="00A0667A">
        <w:rPr>
          <w:rFonts w:ascii="Times New Roman" w:hAnsi="Times New Roman" w:cs="Times New Roman"/>
          <w:sz w:val="24"/>
          <w:szCs w:val="24"/>
          <w:lang w:val="lt-LT"/>
        </w:rPr>
        <w:t>, t.</w:t>
      </w:r>
      <w:r w:rsidR="00460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E23A2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y. </w:t>
      </w:r>
      <w:r w:rsidR="00D1767B" w:rsidRPr="4BB469E3">
        <w:rPr>
          <w:rFonts w:ascii="Times New Roman" w:hAnsi="Times New Roman" w:cs="Times New Roman"/>
          <w:sz w:val="24"/>
          <w:szCs w:val="24"/>
          <w:lang w:val="lt-LT"/>
        </w:rPr>
        <w:t>13,8</w:t>
      </w:r>
      <w:r w:rsidR="00723F97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E23A2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70B66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proc. </w:t>
      </w:r>
      <w:r w:rsidRPr="00A0667A">
        <w:rPr>
          <w:rFonts w:ascii="Times New Roman" w:hAnsi="Times New Roman" w:cs="Times New Roman"/>
          <w:sz w:val="24"/>
          <w:szCs w:val="24"/>
          <w:lang w:val="lt-LT"/>
        </w:rPr>
        <w:t>padidėjo pajamos iš mokesčių</w:t>
      </w:r>
      <w:r w:rsidR="0099352C" w:rsidRPr="00A0667A">
        <w:rPr>
          <w:rFonts w:ascii="Times New Roman" w:hAnsi="Times New Roman" w:cs="Times New Roman"/>
          <w:sz w:val="24"/>
          <w:szCs w:val="24"/>
          <w:lang w:val="lt-LT"/>
        </w:rPr>
        <w:t>, iš jų turto</w:t>
      </w:r>
      <w:r w:rsidR="003764AF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mokesčiai padidėjo </w:t>
      </w:r>
      <w:r w:rsidR="00F6540D">
        <w:rPr>
          <w:rFonts w:ascii="Times New Roman" w:hAnsi="Times New Roman" w:cs="Times New Roman"/>
          <w:sz w:val="24"/>
          <w:szCs w:val="24"/>
          <w:lang w:val="lt-LT"/>
        </w:rPr>
        <w:t>7,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99</w:t>
      </w:r>
      <w:r w:rsidR="003764AF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proc., pajamų ir pelno mokesčiai padidėjo 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14,11</w:t>
      </w:r>
      <w:r w:rsidR="003764AF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="003764AF" w:rsidRPr="7DFA5E07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5BF3651E" w:rsidRPr="7DFA5E07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74DF43E1" w:rsidRPr="76F2F66B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4D69B4" w:rsidRPr="76F2F66B">
        <w:rPr>
          <w:rFonts w:ascii="Times New Roman" w:hAnsi="Times New Roman" w:cs="Times New Roman"/>
          <w:sz w:val="24"/>
          <w:szCs w:val="24"/>
          <w:lang w:val="lt-LT"/>
        </w:rPr>
        <w:t>alstybės</w:t>
      </w:r>
      <w:r w:rsidR="004D69B4">
        <w:rPr>
          <w:rFonts w:ascii="Times New Roman" w:hAnsi="Times New Roman" w:cs="Times New Roman"/>
          <w:sz w:val="24"/>
          <w:szCs w:val="24"/>
          <w:lang w:val="lt-LT"/>
        </w:rPr>
        <w:t xml:space="preserve"> dotacijos padidėjo </w:t>
      </w:r>
      <w:r w:rsidR="00BC3D12">
        <w:rPr>
          <w:rFonts w:ascii="Times New Roman" w:hAnsi="Times New Roman" w:cs="Times New Roman"/>
          <w:sz w:val="24"/>
          <w:szCs w:val="24"/>
          <w:lang w:val="lt-LT"/>
        </w:rPr>
        <w:t>11,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68</w:t>
      </w:r>
      <w:r w:rsidR="004D69B4"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="004D69B4" w:rsidRPr="11448F2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58609C14" w:rsidRPr="11448F2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D69B4" w:rsidRPr="11448F2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1E9DB211" w:rsidRPr="34398267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4D69B4" w:rsidRPr="34398267">
        <w:rPr>
          <w:rFonts w:ascii="Times New Roman" w:hAnsi="Times New Roman" w:cs="Times New Roman"/>
          <w:sz w:val="24"/>
          <w:szCs w:val="24"/>
          <w:lang w:val="lt-LT"/>
        </w:rPr>
        <w:t>ėšos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specialiųjų dotacijų </w:t>
      </w:r>
      <w:r w:rsidR="5B538121" w:rsidRPr="452F7294">
        <w:rPr>
          <w:rFonts w:ascii="Times New Roman" w:hAnsi="Times New Roman" w:cs="Times New Roman"/>
          <w:sz w:val="24"/>
          <w:szCs w:val="24"/>
          <w:lang w:val="lt-LT"/>
        </w:rPr>
        <w:t xml:space="preserve">ugdymo </w:t>
      </w:r>
      <w:r w:rsidR="004D69B4" w:rsidRPr="452F7294">
        <w:rPr>
          <w:rFonts w:ascii="Times New Roman" w:hAnsi="Times New Roman" w:cs="Times New Roman"/>
          <w:sz w:val="24"/>
          <w:szCs w:val="24"/>
          <w:lang w:val="lt-LT"/>
        </w:rPr>
        <w:t>reikmėms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nuo 202</w:t>
      </w:r>
      <w:r w:rsidR="00701596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metų padidėjo </w:t>
      </w:r>
      <w:r w:rsidR="004D69B4" w:rsidRPr="0001083E">
        <w:rPr>
          <w:rFonts w:ascii="Times New Roman" w:hAnsi="Times New Roman" w:cs="Times New Roman"/>
          <w:sz w:val="24"/>
          <w:szCs w:val="24"/>
          <w:lang w:val="lt-LT"/>
        </w:rPr>
        <w:t>17,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79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proc</w:t>
      </w:r>
      <w:r w:rsidR="004D69B4" w:rsidRPr="2504F2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1EBCEB00" w:rsidRPr="2504F288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4D69B4" w:rsidRPr="2504F2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731B60C3" w:rsidRPr="2504F288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4D69B4" w:rsidRPr="2504F288">
        <w:rPr>
          <w:rFonts w:ascii="Times New Roman" w:hAnsi="Times New Roman" w:cs="Times New Roman"/>
          <w:sz w:val="24"/>
          <w:szCs w:val="24"/>
          <w:lang w:val="lt-LT"/>
        </w:rPr>
        <w:t>ėšos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skirtos valstybinėms (perduotoms savivaldybėms) funkcijoms atlikti 202</w:t>
      </w:r>
      <w:r w:rsidR="00701596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metais buvo </w:t>
      </w:r>
      <w:r w:rsidR="005A2B2C">
        <w:rPr>
          <w:rFonts w:ascii="Times New Roman" w:hAnsi="Times New Roman" w:cs="Times New Roman"/>
          <w:sz w:val="24"/>
          <w:szCs w:val="24"/>
          <w:lang w:val="lt-LT"/>
        </w:rPr>
        <w:t>10667,9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tūkst. Eur, o 202</w:t>
      </w:r>
      <w:r w:rsidR="005A2B2C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metais</w:t>
      </w:r>
      <w:r w:rsidR="004D69B4" w:rsidRPr="3FA2C759">
        <w:rPr>
          <w:rFonts w:ascii="Times New Roman" w:hAnsi="Times New Roman" w:cs="Times New Roman"/>
          <w:sz w:val="24"/>
          <w:szCs w:val="24"/>
          <w:lang w:val="lt-LT"/>
        </w:rPr>
        <w:t xml:space="preserve"> skirta 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9289,0</w:t>
      </w:r>
      <w:r w:rsidR="004D69B4" w:rsidRPr="3FA2C759">
        <w:rPr>
          <w:rFonts w:ascii="Times New Roman" w:hAnsi="Times New Roman" w:cs="Times New Roman"/>
          <w:sz w:val="24"/>
          <w:szCs w:val="24"/>
          <w:lang w:val="lt-LT"/>
        </w:rPr>
        <w:t xml:space="preserve"> tūkst. Eur,</w:t>
      </w:r>
      <w:r w:rsidR="004D69B4" w:rsidRPr="481CD29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4D69B4" w:rsidRPr="481CD299"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B4B51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01083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B4B5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1083E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proc. </w:t>
      </w:r>
      <w:r w:rsidR="0001083E">
        <w:rPr>
          <w:rFonts w:ascii="Times New Roman" w:hAnsi="Times New Roman" w:cs="Times New Roman"/>
          <w:sz w:val="24"/>
          <w:szCs w:val="24"/>
          <w:lang w:val="lt-LT"/>
        </w:rPr>
        <w:t>mažesnės</w:t>
      </w:r>
      <w:r w:rsidR="004D69B4" w:rsidRPr="00A0667A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4D69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Kitos pajamos </w:t>
      </w:r>
      <w:r w:rsidR="004D69B4">
        <w:rPr>
          <w:rFonts w:ascii="Times New Roman" w:hAnsi="Times New Roman" w:cs="Times New Roman"/>
          <w:sz w:val="24"/>
          <w:szCs w:val="24"/>
          <w:lang w:val="lt-LT"/>
        </w:rPr>
        <w:t xml:space="preserve">(turto pajamos, pajamos už prekes ir paslaugas) 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01083E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metus lyginant su 202</w:t>
      </w:r>
      <w:r w:rsidR="0001083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metais </w:t>
      </w:r>
      <w:r w:rsidR="008A1BEF">
        <w:rPr>
          <w:rFonts w:ascii="Times New Roman" w:hAnsi="Times New Roman" w:cs="Times New Roman"/>
          <w:sz w:val="24"/>
          <w:szCs w:val="24"/>
          <w:lang w:val="lt-LT"/>
        </w:rPr>
        <w:t>padidėjo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53470">
        <w:rPr>
          <w:rFonts w:ascii="Times New Roman" w:hAnsi="Times New Roman" w:cs="Times New Roman"/>
          <w:sz w:val="24"/>
          <w:szCs w:val="24"/>
          <w:lang w:val="lt-LT"/>
        </w:rPr>
        <w:t>4,96</w:t>
      </w:r>
      <w:r w:rsidR="3C54E284" w:rsidRPr="00A0667A"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</w:p>
    <w:p w14:paraId="69498421" w14:textId="77777777" w:rsidR="00641E77" w:rsidRDefault="00641E77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14:paraId="3509C216" w14:textId="77777777" w:rsidR="004E1DAB" w:rsidRDefault="004E1DAB" w:rsidP="004E1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477CF8" w14:textId="77777777" w:rsidR="004E1DAB" w:rsidRPr="00EA367E" w:rsidRDefault="004E1DAB" w:rsidP="004E1DA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2CB4100" w14:textId="1A26AC8C" w:rsidR="008C47B2" w:rsidRDefault="5E1CFA79" w:rsidP="008C47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5E1CFA79">
        <w:rPr>
          <w:rFonts w:ascii="Times New Roman" w:hAnsi="Times New Roman" w:cs="Times New Roman"/>
          <w:b/>
          <w:bCs/>
          <w:sz w:val="28"/>
          <w:szCs w:val="28"/>
          <w:lang w:val="lt-LT"/>
        </w:rPr>
        <w:t>Vilniaus rajono savivaldybės 202</w:t>
      </w:r>
      <w:r w:rsidR="00DB3E24">
        <w:rPr>
          <w:rFonts w:ascii="Times New Roman" w:hAnsi="Times New Roman" w:cs="Times New Roman"/>
          <w:b/>
          <w:bCs/>
          <w:sz w:val="28"/>
          <w:szCs w:val="28"/>
          <w:lang w:val="lt-LT"/>
        </w:rPr>
        <w:t>6</w:t>
      </w:r>
      <w:r w:rsidRPr="5E1CFA79">
        <w:rPr>
          <w:rFonts w:ascii="Times New Roman" w:hAnsi="Times New Roman" w:cs="Times New Roman"/>
          <w:b/>
          <w:bCs/>
          <w:sz w:val="28"/>
          <w:szCs w:val="28"/>
          <w:lang w:val="lt-LT"/>
        </w:rPr>
        <w:t xml:space="preserve"> m. biudžeto pajamų struktūra, proc.</w:t>
      </w:r>
      <w:r w:rsidRPr="5E1CFA79">
        <w:rPr>
          <w:noProof/>
          <w:lang w:val="lt-LT" w:eastAsia="lt-LT"/>
        </w:rPr>
        <w:t xml:space="preserve"> </w:t>
      </w:r>
    </w:p>
    <w:p w14:paraId="64346E86" w14:textId="34424CEB" w:rsidR="005236DA" w:rsidRDefault="005236DA" w:rsidP="005236DA">
      <w:pPr>
        <w:tabs>
          <w:tab w:val="left" w:pos="1320"/>
        </w:tabs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="00D07A4E">
        <w:rPr>
          <w:rFonts w:ascii="Times New Roman" w:hAnsi="Times New Roman" w:cs="Times New Roman"/>
          <w:i/>
          <w:iCs/>
          <w:noProof/>
          <w:sz w:val="24"/>
          <w:szCs w:val="24"/>
          <w:lang w:val="lt-LT"/>
        </w:rPr>
        <w:drawing>
          <wp:inline distT="0" distB="0" distL="0" distR="0" wp14:anchorId="6856AC8C" wp14:editId="013047E2">
            <wp:extent cx="6163310" cy="3432175"/>
            <wp:effectExtent l="0" t="0" r="8890" b="0"/>
            <wp:docPr id="36749172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E58C6" w14:textId="13C49BE6" w:rsidR="00605549" w:rsidRPr="005236DA" w:rsidRDefault="005236DA" w:rsidP="005236DA">
      <w:pPr>
        <w:tabs>
          <w:tab w:val="left" w:pos="1320"/>
        </w:tabs>
        <w:rPr>
          <w:lang w:val="lt-LT" w:eastAsia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ab/>
      </w:r>
      <w:r w:rsidR="5E1CFA79" w:rsidRPr="5E1CFA79">
        <w:rPr>
          <w:rFonts w:ascii="Times New Roman" w:hAnsi="Times New Roman" w:cs="Times New Roman"/>
          <w:i/>
          <w:iCs/>
          <w:sz w:val="24"/>
          <w:szCs w:val="24"/>
          <w:lang w:val="lt-LT"/>
        </w:rPr>
        <w:t>2 pav. VRSA duomenys</w:t>
      </w:r>
    </w:p>
    <w:p w14:paraId="0DD09201" w14:textId="06D9081E" w:rsidR="009E5791" w:rsidRPr="001F255B" w:rsidRDefault="5E1CFA79" w:rsidP="3C54E284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Iš 2 pav. matyti, kad didžiausią pajamų dalį, net </w:t>
      </w:r>
      <w:r w:rsidR="00BC081C" w:rsidRPr="001F255B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27EF3F6F" w:rsidRPr="001F255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73D43C54" w:rsidRPr="001F255B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 sudaro pajamų ir pelno mokesčiai. Nemažą dalį pajamų sudaro dotacijos skirtos ugdymui</w:t>
      </w:r>
      <w:r w:rsidR="008C1651"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ir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C1C80" w:rsidRPr="001F255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lt-LT"/>
        </w:rPr>
        <w:t>mokiniams, turintiems specialiųjų ugdymosi poreikių</w:t>
      </w:r>
      <w:r w:rsidR="1E6A9E42" w:rsidRPr="001F255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63C99F5B" w:rsidRPr="001F255B">
        <w:rPr>
          <w:rFonts w:ascii="Times New Roman" w:hAnsi="Times New Roman" w:cs="Times New Roman"/>
          <w:sz w:val="24"/>
          <w:szCs w:val="24"/>
          <w:lang w:val="lt-LT"/>
        </w:rPr>
        <w:t>26</w:t>
      </w:r>
      <w:r w:rsidR="389032B9" w:rsidRPr="001F255B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 Lėšos, skirtos valstybinėms (perduotoms savivaldybėms) funkcijoms vykdyti, sudaro 4,</w:t>
      </w:r>
      <w:r w:rsidR="01765A76" w:rsidRPr="001F255B">
        <w:rPr>
          <w:rFonts w:ascii="Times New Roman" w:hAnsi="Times New Roman" w:cs="Times New Roman"/>
          <w:sz w:val="24"/>
          <w:szCs w:val="24"/>
          <w:lang w:val="lt-LT"/>
        </w:rPr>
        <w:t>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 visų pajamų. Panašiai, apie </w:t>
      </w:r>
      <w:r w:rsidR="006749B0" w:rsidRPr="001F255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7B84DB5F" w:rsidRPr="001F255B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 biudžeto pajamų surenkama iš kitų pajamų (turto pajamų, pajamų už prekes ir paslaugas ir kitų). Turto mokesčiai (žemės mokestis, nekilnojamo turto mokestis) sudaro </w:t>
      </w:r>
      <w:r w:rsidR="006749B0" w:rsidRPr="001F255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3CB0122C" w:rsidRPr="001F255B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 Labai mažą dalį savivaldybės biudžeto pajamų sudaro kitos dotacijos, tik </w:t>
      </w:r>
      <w:r w:rsidR="6D53D5DB" w:rsidRPr="001F255B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701A84FA" w:rsidRPr="001F255B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Pr="001F255B">
        <w:rPr>
          <w:rFonts w:ascii="Times New Roman" w:hAnsi="Times New Roman" w:cs="Times New Roman"/>
          <w:sz w:val="24"/>
          <w:szCs w:val="24"/>
          <w:lang w:val="lt-LT"/>
        </w:rPr>
        <w:t xml:space="preserve"> proc.</w:t>
      </w:r>
    </w:p>
    <w:p w14:paraId="18A34BE7" w14:textId="77777777" w:rsidR="00150EA3" w:rsidRPr="00EF3F55" w:rsidRDefault="00150EA3" w:rsidP="00150EA3">
      <w:pPr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4BA39916" w14:textId="77777777" w:rsidR="00C163CB" w:rsidRPr="00181805" w:rsidRDefault="00C163CB" w:rsidP="00150EA3">
      <w:pPr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39FE4407" w14:textId="77777777" w:rsidR="00C163CB" w:rsidRPr="00181805" w:rsidRDefault="00C163CB" w:rsidP="00150EA3">
      <w:pPr>
        <w:ind w:firstLine="993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6A848BC5" w14:textId="77777777" w:rsidR="00C163CB" w:rsidRPr="00181805" w:rsidRDefault="00C163CB" w:rsidP="00B1008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sectPr w:rsidR="00C163CB" w:rsidRPr="00181805" w:rsidSect="002A4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C3"/>
    <w:rsid w:val="00002963"/>
    <w:rsid w:val="0000325C"/>
    <w:rsid w:val="0001083E"/>
    <w:rsid w:val="00011AB6"/>
    <w:rsid w:val="00017EB7"/>
    <w:rsid w:val="00021E36"/>
    <w:rsid w:val="00025C9F"/>
    <w:rsid w:val="0003401C"/>
    <w:rsid w:val="00034729"/>
    <w:rsid w:val="00046055"/>
    <w:rsid w:val="00047F89"/>
    <w:rsid w:val="0006236F"/>
    <w:rsid w:val="00070AD9"/>
    <w:rsid w:val="000754FE"/>
    <w:rsid w:val="00076D8B"/>
    <w:rsid w:val="000801A4"/>
    <w:rsid w:val="000814A5"/>
    <w:rsid w:val="000845E9"/>
    <w:rsid w:val="000873B4"/>
    <w:rsid w:val="00093508"/>
    <w:rsid w:val="00095B88"/>
    <w:rsid w:val="00097884"/>
    <w:rsid w:val="00097CDC"/>
    <w:rsid w:val="000A0AA3"/>
    <w:rsid w:val="000A0F76"/>
    <w:rsid w:val="000A2406"/>
    <w:rsid w:val="000A3B57"/>
    <w:rsid w:val="000A3B9E"/>
    <w:rsid w:val="000A4150"/>
    <w:rsid w:val="000A546C"/>
    <w:rsid w:val="000B38C0"/>
    <w:rsid w:val="000B6871"/>
    <w:rsid w:val="000B75C1"/>
    <w:rsid w:val="000C003B"/>
    <w:rsid w:val="000C069F"/>
    <w:rsid w:val="000C0ED6"/>
    <w:rsid w:val="000C255B"/>
    <w:rsid w:val="000C2697"/>
    <w:rsid w:val="000C3F98"/>
    <w:rsid w:val="000C43AE"/>
    <w:rsid w:val="000C764A"/>
    <w:rsid w:val="000D2854"/>
    <w:rsid w:val="000D5645"/>
    <w:rsid w:val="000D6AC4"/>
    <w:rsid w:val="000D7CF8"/>
    <w:rsid w:val="000E76D4"/>
    <w:rsid w:val="000F4C37"/>
    <w:rsid w:val="00100601"/>
    <w:rsid w:val="001021E8"/>
    <w:rsid w:val="00105FB3"/>
    <w:rsid w:val="001146D7"/>
    <w:rsid w:val="00123ABE"/>
    <w:rsid w:val="00124228"/>
    <w:rsid w:val="001246BD"/>
    <w:rsid w:val="00125D71"/>
    <w:rsid w:val="00131040"/>
    <w:rsid w:val="00131CC2"/>
    <w:rsid w:val="00145814"/>
    <w:rsid w:val="00150EA3"/>
    <w:rsid w:val="00153575"/>
    <w:rsid w:val="001543EB"/>
    <w:rsid w:val="0015519D"/>
    <w:rsid w:val="00164BD9"/>
    <w:rsid w:val="00164D10"/>
    <w:rsid w:val="00165509"/>
    <w:rsid w:val="00165F14"/>
    <w:rsid w:val="001664A2"/>
    <w:rsid w:val="00171066"/>
    <w:rsid w:val="00172A1F"/>
    <w:rsid w:val="00173CE3"/>
    <w:rsid w:val="001764B0"/>
    <w:rsid w:val="00177BF5"/>
    <w:rsid w:val="0018021F"/>
    <w:rsid w:val="00180A43"/>
    <w:rsid w:val="00180B91"/>
    <w:rsid w:val="00181164"/>
    <w:rsid w:val="00181805"/>
    <w:rsid w:val="00185835"/>
    <w:rsid w:val="00187113"/>
    <w:rsid w:val="001908BA"/>
    <w:rsid w:val="00190FD5"/>
    <w:rsid w:val="0019575B"/>
    <w:rsid w:val="0019746B"/>
    <w:rsid w:val="001A5474"/>
    <w:rsid w:val="001A6830"/>
    <w:rsid w:val="001B7EC8"/>
    <w:rsid w:val="001C5988"/>
    <w:rsid w:val="001C7F89"/>
    <w:rsid w:val="001D197B"/>
    <w:rsid w:val="001D2527"/>
    <w:rsid w:val="001D37D5"/>
    <w:rsid w:val="001D48AD"/>
    <w:rsid w:val="001D770A"/>
    <w:rsid w:val="001E0BD2"/>
    <w:rsid w:val="001E18A2"/>
    <w:rsid w:val="001F255B"/>
    <w:rsid w:val="001F257C"/>
    <w:rsid w:val="001F3E6E"/>
    <w:rsid w:val="00200A0F"/>
    <w:rsid w:val="00200FB7"/>
    <w:rsid w:val="002032CD"/>
    <w:rsid w:val="002033E1"/>
    <w:rsid w:val="002034F1"/>
    <w:rsid w:val="002055EA"/>
    <w:rsid w:val="00211D74"/>
    <w:rsid w:val="00223045"/>
    <w:rsid w:val="002277A4"/>
    <w:rsid w:val="002279E6"/>
    <w:rsid w:val="00227F32"/>
    <w:rsid w:val="0023054D"/>
    <w:rsid w:val="00230CCF"/>
    <w:rsid w:val="0023104A"/>
    <w:rsid w:val="00231562"/>
    <w:rsid w:val="00236E80"/>
    <w:rsid w:val="002508A9"/>
    <w:rsid w:val="002526A7"/>
    <w:rsid w:val="00252DA7"/>
    <w:rsid w:val="00254B68"/>
    <w:rsid w:val="002702C4"/>
    <w:rsid w:val="00276CCF"/>
    <w:rsid w:val="00282CEA"/>
    <w:rsid w:val="00285F8B"/>
    <w:rsid w:val="00286A8D"/>
    <w:rsid w:val="00287A5F"/>
    <w:rsid w:val="00292207"/>
    <w:rsid w:val="00292A3C"/>
    <w:rsid w:val="00296281"/>
    <w:rsid w:val="002A0956"/>
    <w:rsid w:val="002A2432"/>
    <w:rsid w:val="002A2781"/>
    <w:rsid w:val="002A42F8"/>
    <w:rsid w:val="002A51F9"/>
    <w:rsid w:val="002B0B2A"/>
    <w:rsid w:val="002B37EA"/>
    <w:rsid w:val="002B3EA8"/>
    <w:rsid w:val="002C4A86"/>
    <w:rsid w:val="002C550B"/>
    <w:rsid w:val="002C611C"/>
    <w:rsid w:val="002C7B73"/>
    <w:rsid w:val="002D14B3"/>
    <w:rsid w:val="002E6E4B"/>
    <w:rsid w:val="002E73CF"/>
    <w:rsid w:val="002F24BD"/>
    <w:rsid w:val="002F2871"/>
    <w:rsid w:val="002F5BA0"/>
    <w:rsid w:val="002F6A11"/>
    <w:rsid w:val="002F7EBE"/>
    <w:rsid w:val="00302BE5"/>
    <w:rsid w:val="00303802"/>
    <w:rsid w:val="00306E5B"/>
    <w:rsid w:val="0031396C"/>
    <w:rsid w:val="003168F8"/>
    <w:rsid w:val="003176D9"/>
    <w:rsid w:val="00321066"/>
    <w:rsid w:val="00324EA4"/>
    <w:rsid w:val="00325434"/>
    <w:rsid w:val="00327B45"/>
    <w:rsid w:val="00334EFE"/>
    <w:rsid w:val="00342269"/>
    <w:rsid w:val="00344AB2"/>
    <w:rsid w:val="00353608"/>
    <w:rsid w:val="00357B7C"/>
    <w:rsid w:val="00362215"/>
    <w:rsid w:val="00362904"/>
    <w:rsid w:val="00364FB8"/>
    <w:rsid w:val="00366453"/>
    <w:rsid w:val="003678C4"/>
    <w:rsid w:val="00370B66"/>
    <w:rsid w:val="003720C6"/>
    <w:rsid w:val="00374D90"/>
    <w:rsid w:val="00375168"/>
    <w:rsid w:val="00375D84"/>
    <w:rsid w:val="00375EFB"/>
    <w:rsid w:val="003764AF"/>
    <w:rsid w:val="003777E4"/>
    <w:rsid w:val="00382C13"/>
    <w:rsid w:val="00392987"/>
    <w:rsid w:val="00393BB6"/>
    <w:rsid w:val="003A01E5"/>
    <w:rsid w:val="003A03D2"/>
    <w:rsid w:val="003A1636"/>
    <w:rsid w:val="003A3D30"/>
    <w:rsid w:val="003A3D94"/>
    <w:rsid w:val="003B00E3"/>
    <w:rsid w:val="003B2DBD"/>
    <w:rsid w:val="003C6A27"/>
    <w:rsid w:val="003C79DA"/>
    <w:rsid w:val="003E1E19"/>
    <w:rsid w:val="003E4553"/>
    <w:rsid w:val="003E69CB"/>
    <w:rsid w:val="003F3B25"/>
    <w:rsid w:val="003F77B2"/>
    <w:rsid w:val="004015CF"/>
    <w:rsid w:val="004051ED"/>
    <w:rsid w:val="00405DFB"/>
    <w:rsid w:val="004068F1"/>
    <w:rsid w:val="00407B01"/>
    <w:rsid w:val="004119E3"/>
    <w:rsid w:val="00413664"/>
    <w:rsid w:val="0041375B"/>
    <w:rsid w:val="00413FEC"/>
    <w:rsid w:val="0042167E"/>
    <w:rsid w:val="00423B5D"/>
    <w:rsid w:val="0043093E"/>
    <w:rsid w:val="00434699"/>
    <w:rsid w:val="00434840"/>
    <w:rsid w:val="00437011"/>
    <w:rsid w:val="00440E5B"/>
    <w:rsid w:val="00441BB1"/>
    <w:rsid w:val="00444967"/>
    <w:rsid w:val="00445EC9"/>
    <w:rsid w:val="00446C2E"/>
    <w:rsid w:val="0046058C"/>
    <w:rsid w:val="00460F9A"/>
    <w:rsid w:val="004627EA"/>
    <w:rsid w:val="00462EB9"/>
    <w:rsid w:val="00480B20"/>
    <w:rsid w:val="00481873"/>
    <w:rsid w:val="00482E15"/>
    <w:rsid w:val="00485AAE"/>
    <w:rsid w:val="0048766F"/>
    <w:rsid w:val="00491481"/>
    <w:rsid w:val="00492B39"/>
    <w:rsid w:val="00492E55"/>
    <w:rsid w:val="00497CE8"/>
    <w:rsid w:val="004A5D83"/>
    <w:rsid w:val="004B0EEF"/>
    <w:rsid w:val="004B1FA0"/>
    <w:rsid w:val="004B5A86"/>
    <w:rsid w:val="004B69EA"/>
    <w:rsid w:val="004B7232"/>
    <w:rsid w:val="004C0C7D"/>
    <w:rsid w:val="004C393E"/>
    <w:rsid w:val="004D0426"/>
    <w:rsid w:val="004D69B4"/>
    <w:rsid w:val="004D6F59"/>
    <w:rsid w:val="004D7211"/>
    <w:rsid w:val="004D7FA7"/>
    <w:rsid w:val="004E1106"/>
    <w:rsid w:val="004E1DAB"/>
    <w:rsid w:val="004E20D8"/>
    <w:rsid w:val="004E4179"/>
    <w:rsid w:val="004E59AC"/>
    <w:rsid w:val="004E6BAB"/>
    <w:rsid w:val="004E7037"/>
    <w:rsid w:val="004ED5ED"/>
    <w:rsid w:val="004F2E38"/>
    <w:rsid w:val="004F3FAD"/>
    <w:rsid w:val="004F4C92"/>
    <w:rsid w:val="004F5EE9"/>
    <w:rsid w:val="00500792"/>
    <w:rsid w:val="005009D4"/>
    <w:rsid w:val="00500B0F"/>
    <w:rsid w:val="00501364"/>
    <w:rsid w:val="00504C3E"/>
    <w:rsid w:val="00505CC0"/>
    <w:rsid w:val="0050609A"/>
    <w:rsid w:val="0051432C"/>
    <w:rsid w:val="005158BB"/>
    <w:rsid w:val="005236DA"/>
    <w:rsid w:val="00532EE8"/>
    <w:rsid w:val="00540E2C"/>
    <w:rsid w:val="0054160F"/>
    <w:rsid w:val="005508EE"/>
    <w:rsid w:val="0055143E"/>
    <w:rsid w:val="00552D01"/>
    <w:rsid w:val="00553ABA"/>
    <w:rsid w:val="00553BA1"/>
    <w:rsid w:val="00557A97"/>
    <w:rsid w:val="00575A56"/>
    <w:rsid w:val="005779E9"/>
    <w:rsid w:val="00577F3F"/>
    <w:rsid w:val="005808A0"/>
    <w:rsid w:val="00583A5B"/>
    <w:rsid w:val="005877A9"/>
    <w:rsid w:val="00587A77"/>
    <w:rsid w:val="0059531D"/>
    <w:rsid w:val="00595EA4"/>
    <w:rsid w:val="005A2B2C"/>
    <w:rsid w:val="005A2FDC"/>
    <w:rsid w:val="005A4FC2"/>
    <w:rsid w:val="005A7781"/>
    <w:rsid w:val="005B0F25"/>
    <w:rsid w:val="005B1489"/>
    <w:rsid w:val="005B7DB1"/>
    <w:rsid w:val="005C1274"/>
    <w:rsid w:val="005C250F"/>
    <w:rsid w:val="005C2CDB"/>
    <w:rsid w:val="005D009A"/>
    <w:rsid w:val="005D0D71"/>
    <w:rsid w:val="005D0DDA"/>
    <w:rsid w:val="005D29EA"/>
    <w:rsid w:val="005D365B"/>
    <w:rsid w:val="005E3790"/>
    <w:rsid w:val="005E3A12"/>
    <w:rsid w:val="005F1428"/>
    <w:rsid w:val="005F22B6"/>
    <w:rsid w:val="005F337C"/>
    <w:rsid w:val="005F3CF6"/>
    <w:rsid w:val="00601DCD"/>
    <w:rsid w:val="00603079"/>
    <w:rsid w:val="00605549"/>
    <w:rsid w:val="00607B91"/>
    <w:rsid w:val="00610D96"/>
    <w:rsid w:val="006159DB"/>
    <w:rsid w:val="0062357D"/>
    <w:rsid w:val="006316D2"/>
    <w:rsid w:val="00636B3E"/>
    <w:rsid w:val="00641850"/>
    <w:rsid w:val="00641E77"/>
    <w:rsid w:val="0064233F"/>
    <w:rsid w:val="00643BFB"/>
    <w:rsid w:val="00643DA4"/>
    <w:rsid w:val="00651EA8"/>
    <w:rsid w:val="00653470"/>
    <w:rsid w:val="00654280"/>
    <w:rsid w:val="00655A07"/>
    <w:rsid w:val="00656939"/>
    <w:rsid w:val="00664500"/>
    <w:rsid w:val="006674D1"/>
    <w:rsid w:val="006749B0"/>
    <w:rsid w:val="00675544"/>
    <w:rsid w:val="00680490"/>
    <w:rsid w:val="006804D8"/>
    <w:rsid w:val="00684D53"/>
    <w:rsid w:val="00686095"/>
    <w:rsid w:val="00690905"/>
    <w:rsid w:val="0069416C"/>
    <w:rsid w:val="00695FE2"/>
    <w:rsid w:val="006A10B6"/>
    <w:rsid w:val="006A1867"/>
    <w:rsid w:val="006B121C"/>
    <w:rsid w:val="006B37D9"/>
    <w:rsid w:val="006B39C4"/>
    <w:rsid w:val="006B439D"/>
    <w:rsid w:val="006B51B5"/>
    <w:rsid w:val="006C27A1"/>
    <w:rsid w:val="006C5355"/>
    <w:rsid w:val="006C7744"/>
    <w:rsid w:val="006D3F6D"/>
    <w:rsid w:val="006D768C"/>
    <w:rsid w:val="006E3621"/>
    <w:rsid w:val="006E7D0B"/>
    <w:rsid w:val="006F27BA"/>
    <w:rsid w:val="006F3BC6"/>
    <w:rsid w:val="006F59F0"/>
    <w:rsid w:val="00700952"/>
    <w:rsid w:val="00701596"/>
    <w:rsid w:val="00702036"/>
    <w:rsid w:val="00707ED5"/>
    <w:rsid w:val="00710CE1"/>
    <w:rsid w:val="00712638"/>
    <w:rsid w:val="0071333E"/>
    <w:rsid w:val="00720B79"/>
    <w:rsid w:val="00722947"/>
    <w:rsid w:val="00723F97"/>
    <w:rsid w:val="007265CA"/>
    <w:rsid w:val="0072782C"/>
    <w:rsid w:val="007329DB"/>
    <w:rsid w:val="007329EA"/>
    <w:rsid w:val="007424D2"/>
    <w:rsid w:val="00750339"/>
    <w:rsid w:val="00750431"/>
    <w:rsid w:val="00753565"/>
    <w:rsid w:val="00764642"/>
    <w:rsid w:val="0077184B"/>
    <w:rsid w:val="0077218A"/>
    <w:rsid w:val="007745B4"/>
    <w:rsid w:val="00777224"/>
    <w:rsid w:val="007832FF"/>
    <w:rsid w:val="00785AEA"/>
    <w:rsid w:val="00785EAE"/>
    <w:rsid w:val="00791855"/>
    <w:rsid w:val="00796D86"/>
    <w:rsid w:val="007A2C58"/>
    <w:rsid w:val="007B2791"/>
    <w:rsid w:val="007B4A0C"/>
    <w:rsid w:val="007B54E3"/>
    <w:rsid w:val="007C196A"/>
    <w:rsid w:val="007C40A3"/>
    <w:rsid w:val="007D4424"/>
    <w:rsid w:val="007E094D"/>
    <w:rsid w:val="007E269E"/>
    <w:rsid w:val="007E354A"/>
    <w:rsid w:val="007E5D2B"/>
    <w:rsid w:val="007F02D2"/>
    <w:rsid w:val="007F37F4"/>
    <w:rsid w:val="007F3C86"/>
    <w:rsid w:val="007F4558"/>
    <w:rsid w:val="007F6801"/>
    <w:rsid w:val="0080210C"/>
    <w:rsid w:val="00802715"/>
    <w:rsid w:val="008039A9"/>
    <w:rsid w:val="00803C7B"/>
    <w:rsid w:val="00805E2E"/>
    <w:rsid w:val="00813D2C"/>
    <w:rsid w:val="00814A8B"/>
    <w:rsid w:val="00826ACD"/>
    <w:rsid w:val="008311A6"/>
    <w:rsid w:val="00833BC8"/>
    <w:rsid w:val="00833C12"/>
    <w:rsid w:val="00837964"/>
    <w:rsid w:val="008505BA"/>
    <w:rsid w:val="00853DE3"/>
    <w:rsid w:val="00853E42"/>
    <w:rsid w:val="00853EF0"/>
    <w:rsid w:val="008549D6"/>
    <w:rsid w:val="00855E01"/>
    <w:rsid w:val="0086288F"/>
    <w:rsid w:val="00863EA1"/>
    <w:rsid w:val="008646A9"/>
    <w:rsid w:val="0087129D"/>
    <w:rsid w:val="00873074"/>
    <w:rsid w:val="00886FCA"/>
    <w:rsid w:val="008914A4"/>
    <w:rsid w:val="008A1BEF"/>
    <w:rsid w:val="008A3752"/>
    <w:rsid w:val="008B1F7D"/>
    <w:rsid w:val="008B2119"/>
    <w:rsid w:val="008B29AD"/>
    <w:rsid w:val="008B34D4"/>
    <w:rsid w:val="008B4B51"/>
    <w:rsid w:val="008B5E51"/>
    <w:rsid w:val="008B6D03"/>
    <w:rsid w:val="008C1651"/>
    <w:rsid w:val="008C198D"/>
    <w:rsid w:val="008C47B2"/>
    <w:rsid w:val="008C538D"/>
    <w:rsid w:val="008C5C42"/>
    <w:rsid w:val="008C6E54"/>
    <w:rsid w:val="008C7AE3"/>
    <w:rsid w:val="008D09E9"/>
    <w:rsid w:val="008D38C4"/>
    <w:rsid w:val="008E5285"/>
    <w:rsid w:val="008E6A0A"/>
    <w:rsid w:val="008F44D5"/>
    <w:rsid w:val="00900F83"/>
    <w:rsid w:val="00900FDB"/>
    <w:rsid w:val="009017CB"/>
    <w:rsid w:val="00905BA0"/>
    <w:rsid w:val="00920FA5"/>
    <w:rsid w:val="00923BF1"/>
    <w:rsid w:val="00924E6F"/>
    <w:rsid w:val="0092540D"/>
    <w:rsid w:val="00925B1E"/>
    <w:rsid w:val="009366F6"/>
    <w:rsid w:val="0094146C"/>
    <w:rsid w:val="00943333"/>
    <w:rsid w:val="009478A8"/>
    <w:rsid w:val="009500F5"/>
    <w:rsid w:val="00954E2B"/>
    <w:rsid w:val="00955320"/>
    <w:rsid w:val="0095597F"/>
    <w:rsid w:val="00955B11"/>
    <w:rsid w:val="00956237"/>
    <w:rsid w:val="00957F3A"/>
    <w:rsid w:val="00960AC8"/>
    <w:rsid w:val="00964BE4"/>
    <w:rsid w:val="0097243C"/>
    <w:rsid w:val="009759A2"/>
    <w:rsid w:val="009763BC"/>
    <w:rsid w:val="00981ACA"/>
    <w:rsid w:val="00992239"/>
    <w:rsid w:val="0099352C"/>
    <w:rsid w:val="00997C86"/>
    <w:rsid w:val="00997F39"/>
    <w:rsid w:val="009A285A"/>
    <w:rsid w:val="009A77B5"/>
    <w:rsid w:val="009B28B5"/>
    <w:rsid w:val="009B6EAC"/>
    <w:rsid w:val="009B7E13"/>
    <w:rsid w:val="009C1257"/>
    <w:rsid w:val="009C1CE1"/>
    <w:rsid w:val="009C298A"/>
    <w:rsid w:val="009C5041"/>
    <w:rsid w:val="009C527A"/>
    <w:rsid w:val="009D087D"/>
    <w:rsid w:val="009D4FBE"/>
    <w:rsid w:val="009D5AC8"/>
    <w:rsid w:val="009E04CF"/>
    <w:rsid w:val="009E271E"/>
    <w:rsid w:val="009E5791"/>
    <w:rsid w:val="009E71C0"/>
    <w:rsid w:val="009F5538"/>
    <w:rsid w:val="00A00CCB"/>
    <w:rsid w:val="00A056A7"/>
    <w:rsid w:val="00A06412"/>
    <w:rsid w:val="00A0667A"/>
    <w:rsid w:val="00A06C34"/>
    <w:rsid w:val="00A10CDF"/>
    <w:rsid w:val="00A115A5"/>
    <w:rsid w:val="00A11632"/>
    <w:rsid w:val="00A120A8"/>
    <w:rsid w:val="00A15104"/>
    <w:rsid w:val="00A15F6C"/>
    <w:rsid w:val="00A162D9"/>
    <w:rsid w:val="00A2465B"/>
    <w:rsid w:val="00A2627E"/>
    <w:rsid w:val="00A26DE4"/>
    <w:rsid w:val="00A27708"/>
    <w:rsid w:val="00A320CF"/>
    <w:rsid w:val="00A32C58"/>
    <w:rsid w:val="00A35ADC"/>
    <w:rsid w:val="00A43509"/>
    <w:rsid w:val="00A43738"/>
    <w:rsid w:val="00A44344"/>
    <w:rsid w:val="00A44A68"/>
    <w:rsid w:val="00A51D5B"/>
    <w:rsid w:val="00A524F4"/>
    <w:rsid w:val="00A7131B"/>
    <w:rsid w:val="00A81E9C"/>
    <w:rsid w:val="00A90475"/>
    <w:rsid w:val="00AA4432"/>
    <w:rsid w:val="00AA71E0"/>
    <w:rsid w:val="00AB37CD"/>
    <w:rsid w:val="00AB510A"/>
    <w:rsid w:val="00AB6230"/>
    <w:rsid w:val="00AB654A"/>
    <w:rsid w:val="00AC2AAC"/>
    <w:rsid w:val="00AD1102"/>
    <w:rsid w:val="00AD1BCE"/>
    <w:rsid w:val="00AD3D6C"/>
    <w:rsid w:val="00AE05D0"/>
    <w:rsid w:val="00AE11AF"/>
    <w:rsid w:val="00AE6FD4"/>
    <w:rsid w:val="00AE7374"/>
    <w:rsid w:val="00AF1EF7"/>
    <w:rsid w:val="00AF2E83"/>
    <w:rsid w:val="00AF5C46"/>
    <w:rsid w:val="00AF690A"/>
    <w:rsid w:val="00B02998"/>
    <w:rsid w:val="00B06DF7"/>
    <w:rsid w:val="00B10084"/>
    <w:rsid w:val="00B12D5A"/>
    <w:rsid w:val="00B22C68"/>
    <w:rsid w:val="00B2506B"/>
    <w:rsid w:val="00B261C3"/>
    <w:rsid w:val="00B27E0C"/>
    <w:rsid w:val="00B337A7"/>
    <w:rsid w:val="00B3548D"/>
    <w:rsid w:val="00B42B7F"/>
    <w:rsid w:val="00B43DE7"/>
    <w:rsid w:val="00B46CCC"/>
    <w:rsid w:val="00B54DCB"/>
    <w:rsid w:val="00B55376"/>
    <w:rsid w:val="00B57A67"/>
    <w:rsid w:val="00B57AA5"/>
    <w:rsid w:val="00B62778"/>
    <w:rsid w:val="00B641BB"/>
    <w:rsid w:val="00B651C2"/>
    <w:rsid w:val="00B7105B"/>
    <w:rsid w:val="00B776C4"/>
    <w:rsid w:val="00B801F8"/>
    <w:rsid w:val="00B921A8"/>
    <w:rsid w:val="00B92AEC"/>
    <w:rsid w:val="00B93594"/>
    <w:rsid w:val="00BA4CE6"/>
    <w:rsid w:val="00BB0F1B"/>
    <w:rsid w:val="00BB3663"/>
    <w:rsid w:val="00BB762D"/>
    <w:rsid w:val="00BC081C"/>
    <w:rsid w:val="00BC38E2"/>
    <w:rsid w:val="00BC3D12"/>
    <w:rsid w:val="00BC504B"/>
    <w:rsid w:val="00BC5ACB"/>
    <w:rsid w:val="00BC60A2"/>
    <w:rsid w:val="00BE3B35"/>
    <w:rsid w:val="00BE4443"/>
    <w:rsid w:val="00BE67A2"/>
    <w:rsid w:val="00BE7869"/>
    <w:rsid w:val="00BF0F97"/>
    <w:rsid w:val="00BF59FD"/>
    <w:rsid w:val="00C0025F"/>
    <w:rsid w:val="00C01E20"/>
    <w:rsid w:val="00C023A5"/>
    <w:rsid w:val="00C04EE9"/>
    <w:rsid w:val="00C07B24"/>
    <w:rsid w:val="00C106E7"/>
    <w:rsid w:val="00C11EBF"/>
    <w:rsid w:val="00C12063"/>
    <w:rsid w:val="00C145C8"/>
    <w:rsid w:val="00C15606"/>
    <w:rsid w:val="00C163CB"/>
    <w:rsid w:val="00C16C6A"/>
    <w:rsid w:val="00C20682"/>
    <w:rsid w:val="00C22084"/>
    <w:rsid w:val="00C22A2B"/>
    <w:rsid w:val="00C2629D"/>
    <w:rsid w:val="00C3560D"/>
    <w:rsid w:val="00C35B4E"/>
    <w:rsid w:val="00C378BB"/>
    <w:rsid w:val="00C448F9"/>
    <w:rsid w:val="00C4618D"/>
    <w:rsid w:val="00C5104C"/>
    <w:rsid w:val="00C612E7"/>
    <w:rsid w:val="00C71FE4"/>
    <w:rsid w:val="00C72891"/>
    <w:rsid w:val="00C74AF4"/>
    <w:rsid w:val="00C76847"/>
    <w:rsid w:val="00C8006A"/>
    <w:rsid w:val="00C805EF"/>
    <w:rsid w:val="00CA034C"/>
    <w:rsid w:val="00CB0F10"/>
    <w:rsid w:val="00CB295A"/>
    <w:rsid w:val="00CB2D63"/>
    <w:rsid w:val="00CB47CA"/>
    <w:rsid w:val="00CC4753"/>
    <w:rsid w:val="00CC5A56"/>
    <w:rsid w:val="00CC6EAF"/>
    <w:rsid w:val="00CD0C51"/>
    <w:rsid w:val="00CE1BC3"/>
    <w:rsid w:val="00CE45A1"/>
    <w:rsid w:val="00CE7EDE"/>
    <w:rsid w:val="00CF282F"/>
    <w:rsid w:val="00CF3ABD"/>
    <w:rsid w:val="00CF5543"/>
    <w:rsid w:val="00D005F3"/>
    <w:rsid w:val="00D05243"/>
    <w:rsid w:val="00D06E26"/>
    <w:rsid w:val="00D07A4E"/>
    <w:rsid w:val="00D10EC3"/>
    <w:rsid w:val="00D13BDA"/>
    <w:rsid w:val="00D16DFB"/>
    <w:rsid w:val="00D1767B"/>
    <w:rsid w:val="00D21021"/>
    <w:rsid w:val="00D271F1"/>
    <w:rsid w:val="00D27529"/>
    <w:rsid w:val="00D3645D"/>
    <w:rsid w:val="00D5080C"/>
    <w:rsid w:val="00D525EA"/>
    <w:rsid w:val="00D55AC5"/>
    <w:rsid w:val="00D569E0"/>
    <w:rsid w:val="00D57040"/>
    <w:rsid w:val="00D62B54"/>
    <w:rsid w:val="00D639A4"/>
    <w:rsid w:val="00D767E6"/>
    <w:rsid w:val="00D770F2"/>
    <w:rsid w:val="00D83F17"/>
    <w:rsid w:val="00D8413B"/>
    <w:rsid w:val="00D851F3"/>
    <w:rsid w:val="00D86873"/>
    <w:rsid w:val="00D95129"/>
    <w:rsid w:val="00D95E42"/>
    <w:rsid w:val="00D975EB"/>
    <w:rsid w:val="00DA1198"/>
    <w:rsid w:val="00DA2F38"/>
    <w:rsid w:val="00DA49D1"/>
    <w:rsid w:val="00DA69D9"/>
    <w:rsid w:val="00DB04AE"/>
    <w:rsid w:val="00DB05D2"/>
    <w:rsid w:val="00DB3E24"/>
    <w:rsid w:val="00DB47AF"/>
    <w:rsid w:val="00DB7486"/>
    <w:rsid w:val="00DC274D"/>
    <w:rsid w:val="00DD0C67"/>
    <w:rsid w:val="00DD1F4D"/>
    <w:rsid w:val="00DD49DD"/>
    <w:rsid w:val="00DD5312"/>
    <w:rsid w:val="00DE03AA"/>
    <w:rsid w:val="00DE7810"/>
    <w:rsid w:val="00DF27B2"/>
    <w:rsid w:val="00DF63B2"/>
    <w:rsid w:val="00E03B62"/>
    <w:rsid w:val="00E04461"/>
    <w:rsid w:val="00E05311"/>
    <w:rsid w:val="00E06809"/>
    <w:rsid w:val="00E110CA"/>
    <w:rsid w:val="00E1733E"/>
    <w:rsid w:val="00E175A2"/>
    <w:rsid w:val="00E2197C"/>
    <w:rsid w:val="00E23D74"/>
    <w:rsid w:val="00E25602"/>
    <w:rsid w:val="00E2576B"/>
    <w:rsid w:val="00E44E8D"/>
    <w:rsid w:val="00E45CFE"/>
    <w:rsid w:val="00E45EAC"/>
    <w:rsid w:val="00E5583D"/>
    <w:rsid w:val="00E62278"/>
    <w:rsid w:val="00E64B1D"/>
    <w:rsid w:val="00E75533"/>
    <w:rsid w:val="00E75F4E"/>
    <w:rsid w:val="00E84149"/>
    <w:rsid w:val="00E8451A"/>
    <w:rsid w:val="00E92DFE"/>
    <w:rsid w:val="00E94723"/>
    <w:rsid w:val="00E97CB3"/>
    <w:rsid w:val="00EA367E"/>
    <w:rsid w:val="00EA3DB4"/>
    <w:rsid w:val="00EA409F"/>
    <w:rsid w:val="00EA4131"/>
    <w:rsid w:val="00EA440D"/>
    <w:rsid w:val="00EB5798"/>
    <w:rsid w:val="00EB7877"/>
    <w:rsid w:val="00EC0A70"/>
    <w:rsid w:val="00ED2C46"/>
    <w:rsid w:val="00ED7306"/>
    <w:rsid w:val="00EE56C9"/>
    <w:rsid w:val="00EF223E"/>
    <w:rsid w:val="00EF3F55"/>
    <w:rsid w:val="00EF5176"/>
    <w:rsid w:val="00EF5229"/>
    <w:rsid w:val="00F000DB"/>
    <w:rsid w:val="00F012EA"/>
    <w:rsid w:val="00F14AFA"/>
    <w:rsid w:val="00F15AC8"/>
    <w:rsid w:val="00F26B2C"/>
    <w:rsid w:val="00F26F12"/>
    <w:rsid w:val="00F33C9A"/>
    <w:rsid w:val="00F35A84"/>
    <w:rsid w:val="00F37B4C"/>
    <w:rsid w:val="00F402EE"/>
    <w:rsid w:val="00F44895"/>
    <w:rsid w:val="00F510DD"/>
    <w:rsid w:val="00F55BF9"/>
    <w:rsid w:val="00F55DF6"/>
    <w:rsid w:val="00F56F39"/>
    <w:rsid w:val="00F579FB"/>
    <w:rsid w:val="00F57F3E"/>
    <w:rsid w:val="00F63D5B"/>
    <w:rsid w:val="00F6540D"/>
    <w:rsid w:val="00F768E1"/>
    <w:rsid w:val="00F76A34"/>
    <w:rsid w:val="00F7746E"/>
    <w:rsid w:val="00F845CC"/>
    <w:rsid w:val="00F85414"/>
    <w:rsid w:val="00F875F3"/>
    <w:rsid w:val="00F9118E"/>
    <w:rsid w:val="00F91B46"/>
    <w:rsid w:val="00F97B21"/>
    <w:rsid w:val="00FA33B9"/>
    <w:rsid w:val="00FB74A3"/>
    <w:rsid w:val="00FC1C80"/>
    <w:rsid w:val="00FC59FD"/>
    <w:rsid w:val="00FC783F"/>
    <w:rsid w:val="00FD0406"/>
    <w:rsid w:val="00FD3369"/>
    <w:rsid w:val="00FE23A2"/>
    <w:rsid w:val="00FE3670"/>
    <w:rsid w:val="00FE62E5"/>
    <w:rsid w:val="00FE746F"/>
    <w:rsid w:val="00FF1CA9"/>
    <w:rsid w:val="00FF2CDC"/>
    <w:rsid w:val="00FF426A"/>
    <w:rsid w:val="015B3FD7"/>
    <w:rsid w:val="01765A76"/>
    <w:rsid w:val="01AEA89B"/>
    <w:rsid w:val="01D389FD"/>
    <w:rsid w:val="058DE1CA"/>
    <w:rsid w:val="05F289E7"/>
    <w:rsid w:val="0679CDFB"/>
    <w:rsid w:val="085DE168"/>
    <w:rsid w:val="088E6BA5"/>
    <w:rsid w:val="09AD26DE"/>
    <w:rsid w:val="09BB0E1E"/>
    <w:rsid w:val="09F019A8"/>
    <w:rsid w:val="0A046318"/>
    <w:rsid w:val="0AFE1FCA"/>
    <w:rsid w:val="0B9544AB"/>
    <w:rsid w:val="0BA15030"/>
    <w:rsid w:val="0C362C9B"/>
    <w:rsid w:val="0E4E7823"/>
    <w:rsid w:val="10E27816"/>
    <w:rsid w:val="1109B9AC"/>
    <w:rsid w:val="11438BA7"/>
    <w:rsid w:val="11448F28"/>
    <w:rsid w:val="1175AB4D"/>
    <w:rsid w:val="1179D680"/>
    <w:rsid w:val="166CE35A"/>
    <w:rsid w:val="16F53414"/>
    <w:rsid w:val="17011F53"/>
    <w:rsid w:val="175DE63B"/>
    <w:rsid w:val="177B07CF"/>
    <w:rsid w:val="186000E3"/>
    <w:rsid w:val="18BFEAF8"/>
    <w:rsid w:val="18CA7FCF"/>
    <w:rsid w:val="195ADF82"/>
    <w:rsid w:val="1A048CD1"/>
    <w:rsid w:val="1A1B3E78"/>
    <w:rsid w:val="1AC34061"/>
    <w:rsid w:val="1ACBC9B6"/>
    <w:rsid w:val="1B28E965"/>
    <w:rsid w:val="1D3E9A23"/>
    <w:rsid w:val="1D95F27A"/>
    <w:rsid w:val="1E049763"/>
    <w:rsid w:val="1E269FAB"/>
    <w:rsid w:val="1E296697"/>
    <w:rsid w:val="1E3AE15C"/>
    <w:rsid w:val="1E59C0D7"/>
    <w:rsid w:val="1E6A9E42"/>
    <w:rsid w:val="1E9DB211"/>
    <w:rsid w:val="1EBCEB00"/>
    <w:rsid w:val="205C54DA"/>
    <w:rsid w:val="214AD3AC"/>
    <w:rsid w:val="23DD9575"/>
    <w:rsid w:val="242B52EA"/>
    <w:rsid w:val="24FF8FE8"/>
    <w:rsid w:val="2504F288"/>
    <w:rsid w:val="262E9E39"/>
    <w:rsid w:val="265DA42F"/>
    <w:rsid w:val="2754454F"/>
    <w:rsid w:val="27EF3F6F"/>
    <w:rsid w:val="2833B78B"/>
    <w:rsid w:val="28B3995A"/>
    <w:rsid w:val="28BDCFF0"/>
    <w:rsid w:val="298F70F1"/>
    <w:rsid w:val="2AB7A0FE"/>
    <w:rsid w:val="2B653F5B"/>
    <w:rsid w:val="2C95417E"/>
    <w:rsid w:val="2DC22930"/>
    <w:rsid w:val="2DEE3EA2"/>
    <w:rsid w:val="2E3B37DE"/>
    <w:rsid w:val="30403A64"/>
    <w:rsid w:val="31345DE4"/>
    <w:rsid w:val="3151147F"/>
    <w:rsid w:val="320A1FA5"/>
    <w:rsid w:val="3282F95E"/>
    <w:rsid w:val="32A1E7AF"/>
    <w:rsid w:val="32DF3158"/>
    <w:rsid w:val="34398267"/>
    <w:rsid w:val="34515B68"/>
    <w:rsid w:val="3463CF4C"/>
    <w:rsid w:val="34DA627C"/>
    <w:rsid w:val="35DE3151"/>
    <w:rsid w:val="381A0B73"/>
    <w:rsid w:val="385BBC85"/>
    <w:rsid w:val="386B34AA"/>
    <w:rsid w:val="389032B9"/>
    <w:rsid w:val="3942F425"/>
    <w:rsid w:val="39526600"/>
    <w:rsid w:val="395DF732"/>
    <w:rsid w:val="397E583C"/>
    <w:rsid w:val="3A50249E"/>
    <w:rsid w:val="3AF61A2F"/>
    <w:rsid w:val="3C54E284"/>
    <w:rsid w:val="3CB0122C"/>
    <w:rsid w:val="3D03D8CA"/>
    <w:rsid w:val="3D976673"/>
    <w:rsid w:val="3F1535D4"/>
    <w:rsid w:val="3FA2C759"/>
    <w:rsid w:val="40F2F2EF"/>
    <w:rsid w:val="41FB694E"/>
    <w:rsid w:val="429230F3"/>
    <w:rsid w:val="4403F29C"/>
    <w:rsid w:val="4474EC2C"/>
    <w:rsid w:val="44885A37"/>
    <w:rsid w:val="452F7294"/>
    <w:rsid w:val="454F0308"/>
    <w:rsid w:val="4567E4EF"/>
    <w:rsid w:val="469CEF38"/>
    <w:rsid w:val="47329A35"/>
    <w:rsid w:val="47E3F628"/>
    <w:rsid w:val="481CD299"/>
    <w:rsid w:val="491869CE"/>
    <w:rsid w:val="496270B6"/>
    <w:rsid w:val="4A64F07C"/>
    <w:rsid w:val="4BB469E3"/>
    <w:rsid w:val="4BB52851"/>
    <w:rsid w:val="4BCC62B4"/>
    <w:rsid w:val="4C33EBB5"/>
    <w:rsid w:val="4C882537"/>
    <w:rsid w:val="517346F0"/>
    <w:rsid w:val="51780202"/>
    <w:rsid w:val="51C32A61"/>
    <w:rsid w:val="53040120"/>
    <w:rsid w:val="539E6555"/>
    <w:rsid w:val="53E80D89"/>
    <w:rsid w:val="547177E1"/>
    <w:rsid w:val="58609C14"/>
    <w:rsid w:val="59240421"/>
    <w:rsid w:val="59E2AAE6"/>
    <w:rsid w:val="5A31EC81"/>
    <w:rsid w:val="5B538121"/>
    <w:rsid w:val="5B8A505D"/>
    <w:rsid w:val="5BF3651E"/>
    <w:rsid w:val="5BF4866D"/>
    <w:rsid w:val="5C131705"/>
    <w:rsid w:val="5E1CFA79"/>
    <w:rsid w:val="5E35A326"/>
    <w:rsid w:val="5FA5BA98"/>
    <w:rsid w:val="5FC43B31"/>
    <w:rsid w:val="6072209F"/>
    <w:rsid w:val="6192374D"/>
    <w:rsid w:val="63C99F5B"/>
    <w:rsid w:val="63FF380E"/>
    <w:rsid w:val="64670D01"/>
    <w:rsid w:val="647D06A7"/>
    <w:rsid w:val="647FB72D"/>
    <w:rsid w:val="64B9D545"/>
    <w:rsid w:val="65250377"/>
    <w:rsid w:val="65A5A542"/>
    <w:rsid w:val="6618D5D5"/>
    <w:rsid w:val="665F8D1D"/>
    <w:rsid w:val="66D32228"/>
    <w:rsid w:val="67139F2F"/>
    <w:rsid w:val="6917E56C"/>
    <w:rsid w:val="69FF0CE6"/>
    <w:rsid w:val="6A29BD38"/>
    <w:rsid w:val="6A344C37"/>
    <w:rsid w:val="6B003648"/>
    <w:rsid w:val="6B6FA4A3"/>
    <w:rsid w:val="6D185095"/>
    <w:rsid w:val="6D53D5DB"/>
    <w:rsid w:val="6E7B84BD"/>
    <w:rsid w:val="6EE11BDF"/>
    <w:rsid w:val="6F051E7E"/>
    <w:rsid w:val="6F481E75"/>
    <w:rsid w:val="6F559AFD"/>
    <w:rsid w:val="6FD60627"/>
    <w:rsid w:val="701A84FA"/>
    <w:rsid w:val="7066914F"/>
    <w:rsid w:val="70E342F4"/>
    <w:rsid w:val="70F64498"/>
    <w:rsid w:val="71464276"/>
    <w:rsid w:val="731B60C3"/>
    <w:rsid w:val="735B8CEC"/>
    <w:rsid w:val="73D43C54"/>
    <w:rsid w:val="74DC862E"/>
    <w:rsid w:val="74DF43E1"/>
    <w:rsid w:val="758A3E55"/>
    <w:rsid w:val="75A82E4F"/>
    <w:rsid w:val="75CD566D"/>
    <w:rsid w:val="75CDBDE5"/>
    <w:rsid w:val="76F2F66B"/>
    <w:rsid w:val="77FE9CBB"/>
    <w:rsid w:val="788FF8ED"/>
    <w:rsid w:val="789BE365"/>
    <w:rsid w:val="78EFB4AD"/>
    <w:rsid w:val="79D4C3FB"/>
    <w:rsid w:val="7B84DB5F"/>
    <w:rsid w:val="7D57B072"/>
    <w:rsid w:val="7DFA5E07"/>
    <w:rsid w:val="7EBE15D8"/>
    <w:rsid w:val="7ED865CD"/>
    <w:rsid w:val="7F23C2DF"/>
    <w:rsid w:val="7FE89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D909"/>
  <w15:chartTrackingRefBased/>
  <w15:docId w15:val="{35D5AE4F-1E0F-4074-AD54-0D3C5C3F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prastasis"/>
    <w:rsid w:val="0003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553ABA"/>
    <w:rPr>
      <w:rFonts w:ascii="Segoe UI" w:hAnsi="Segoe UI" w:cs="Segoe UI"/>
      <w:sz w:val="18"/>
      <w:szCs w:val="18"/>
    </w:rPr>
  </w:style>
  <w:style w:type="character" w:styleId="Emfaz">
    <w:name w:val="Emphasis"/>
    <w:basedOn w:val="Numatytasispastraiposriftas"/>
    <w:uiPriority w:val="20"/>
    <w:qFormat/>
    <w:rsid w:val="00D95129"/>
    <w:rPr>
      <w:i/>
      <w:iCs/>
    </w:rPr>
  </w:style>
  <w:style w:type="character" w:customStyle="1" w:styleId="normaltextrun">
    <w:name w:val="normaltextrun"/>
    <w:basedOn w:val="Numatytasispastraiposriftas"/>
    <w:rsid w:val="0003401C"/>
  </w:style>
  <w:style w:type="character" w:customStyle="1" w:styleId="eop">
    <w:name w:val="eop"/>
    <w:basedOn w:val="Numatytasispastraiposriftas"/>
    <w:rsid w:val="0003401C"/>
  </w:style>
  <w:style w:type="table" w:styleId="Lentelstinklelis">
    <w:name w:val="Table Grid"/>
    <w:basedOn w:val="TableNormal"/>
    <w:uiPriority w:val="39"/>
    <w:rsid w:val="001D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3872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Šidlauskienė</dc:creator>
  <cp:keywords/>
  <dc:description/>
  <cp:lastModifiedBy>Malgožata Kržiževska-Bacevičienė</cp:lastModifiedBy>
  <cp:revision>3</cp:revision>
  <cp:lastPrinted>2025-01-16T08:15:00Z</cp:lastPrinted>
  <dcterms:created xsi:type="dcterms:W3CDTF">2026-01-15T16:26:00Z</dcterms:created>
  <dcterms:modified xsi:type="dcterms:W3CDTF">2026-01-16T09:49:00Z</dcterms:modified>
</cp:coreProperties>
</file>