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0BAF9" w14:textId="3B86368B" w:rsidR="002617B4" w:rsidRDefault="00F152BB" w:rsidP="000D2335">
      <w:pPr>
        <w:shd w:val="clear" w:color="auto" w:fill="FFFFFF" w:themeFill="background1"/>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VILNIAUS RAJONO SAVIVALDYBĖS </w:t>
      </w:r>
      <w:r w:rsidR="009C0718">
        <w:rPr>
          <w:rFonts w:ascii="Times New Roman" w:hAnsi="Times New Roman" w:cs="Times New Roman"/>
          <w:b/>
          <w:sz w:val="24"/>
          <w:szCs w:val="24"/>
        </w:rPr>
        <w:t>ADMINISTRACIJOS</w:t>
      </w:r>
    </w:p>
    <w:p w14:paraId="0C9A044A" w14:textId="77777777" w:rsidR="008D019E" w:rsidRDefault="009748FE" w:rsidP="000D2335">
      <w:pPr>
        <w:shd w:val="clear" w:color="auto" w:fill="FFFFFF" w:themeFill="background1"/>
        <w:spacing w:after="0" w:line="276" w:lineRule="auto"/>
        <w:jc w:val="center"/>
        <w:rPr>
          <w:rFonts w:ascii="Times New Roman" w:hAnsi="Times New Roman" w:cs="Times New Roman"/>
          <w:b/>
          <w:sz w:val="24"/>
          <w:szCs w:val="24"/>
        </w:rPr>
      </w:pPr>
      <w:r w:rsidRPr="00025011">
        <w:rPr>
          <w:rFonts w:ascii="Times New Roman" w:hAnsi="Times New Roman" w:cs="Times New Roman"/>
          <w:b/>
          <w:sz w:val="24"/>
          <w:szCs w:val="24"/>
        </w:rPr>
        <w:t>LYG</w:t>
      </w:r>
      <w:r w:rsidR="002617B4">
        <w:rPr>
          <w:rFonts w:ascii="Times New Roman" w:hAnsi="Times New Roman" w:cs="Times New Roman"/>
          <w:b/>
          <w:sz w:val="24"/>
          <w:szCs w:val="24"/>
        </w:rPr>
        <w:t>IŲ GALIMYBIŲ ĮGYVENDINIMO</w:t>
      </w:r>
      <w:r w:rsidR="008D019E">
        <w:rPr>
          <w:rFonts w:ascii="Times New Roman" w:hAnsi="Times New Roman" w:cs="Times New Roman"/>
          <w:b/>
          <w:sz w:val="24"/>
          <w:szCs w:val="24"/>
        </w:rPr>
        <w:t xml:space="preserve"> POLITIKOS</w:t>
      </w:r>
    </w:p>
    <w:p w14:paraId="64B63BB3" w14:textId="19397C45" w:rsidR="009748FE" w:rsidRPr="00F152BB" w:rsidRDefault="009748FE" w:rsidP="000D2335">
      <w:pPr>
        <w:shd w:val="clear" w:color="auto" w:fill="FFFFFF" w:themeFill="background1"/>
        <w:spacing w:after="0" w:line="276" w:lineRule="auto"/>
        <w:jc w:val="center"/>
        <w:rPr>
          <w:rFonts w:ascii="Times New Roman" w:hAnsi="Times New Roman" w:cs="Times New Roman"/>
          <w:b/>
          <w:sz w:val="24"/>
          <w:szCs w:val="24"/>
          <w:lang w:val="pt-PT"/>
        </w:rPr>
      </w:pPr>
      <w:r w:rsidRPr="00025011">
        <w:rPr>
          <w:rFonts w:ascii="Times New Roman" w:hAnsi="Times New Roman" w:cs="Times New Roman"/>
          <w:b/>
          <w:sz w:val="24"/>
          <w:szCs w:val="24"/>
        </w:rPr>
        <w:t xml:space="preserve"> VEIKSMŲ PLANAS</w:t>
      </w:r>
      <w:r w:rsidR="00565719">
        <w:rPr>
          <w:rFonts w:ascii="Times New Roman" w:hAnsi="Times New Roman" w:cs="Times New Roman"/>
          <w:b/>
          <w:sz w:val="24"/>
          <w:szCs w:val="24"/>
        </w:rPr>
        <w:t xml:space="preserve"> </w:t>
      </w:r>
      <w:r w:rsidR="00565719" w:rsidRPr="00F152BB">
        <w:rPr>
          <w:rFonts w:ascii="Times New Roman" w:hAnsi="Times New Roman" w:cs="Times New Roman"/>
          <w:b/>
          <w:sz w:val="24"/>
          <w:szCs w:val="24"/>
          <w:lang w:val="pt-PT"/>
        </w:rPr>
        <w:t>202</w:t>
      </w:r>
      <w:r w:rsidR="00D8075F">
        <w:rPr>
          <w:rFonts w:ascii="Times New Roman" w:hAnsi="Times New Roman" w:cs="Times New Roman"/>
          <w:b/>
          <w:sz w:val="24"/>
          <w:szCs w:val="24"/>
          <w:lang w:val="pt-PT"/>
        </w:rPr>
        <w:t>6</w:t>
      </w:r>
      <w:r w:rsidR="00455948">
        <w:rPr>
          <w:rFonts w:ascii="Times New Roman" w:hAnsi="Times New Roman" w:cs="Times New Roman"/>
          <w:b/>
          <w:sz w:val="24"/>
          <w:szCs w:val="24"/>
          <w:lang w:val="pt-PT"/>
        </w:rPr>
        <w:t xml:space="preserve"> </w:t>
      </w:r>
      <w:r w:rsidR="00565719" w:rsidRPr="00F152BB">
        <w:rPr>
          <w:rFonts w:ascii="Times New Roman" w:hAnsi="Times New Roman" w:cs="Times New Roman"/>
          <w:b/>
          <w:sz w:val="24"/>
          <w:szCs w:val="24"/>
          <w:lang w:val="pt-PT"/>
        </w:rPr>
        <w:t>–</w:t>
      </w:r>
      <w:r w:rsidR="00455948">
        <w:rPr>
          <w:rFonts w:ascii="Times New Roman" w:hAnsi="Times New Roman" w:cs="Times New Roman"/>
          <w:b/>
          <w:sz w:val="24"/>
          <w:szCs w:val="24"/>
          <w:lang w:val="pt-PT"/>
        </w:rPr>
        <w:t xml:space="preserve"> </w:t>
      </w:r>
      <w:r w:rsidR="00565719" w:rsidRPr="00F152BB">
        <w:rPr>
          <w:rFonts w:ascii="Times New Roman" w:hAnsi="Times New Roman" w:cs="Times New Roman"/>
          <w:b/>
          <w:sz w:val="24"/>
          <w:szCs w:val="24"/>
          <w:lang w:val="pt-PT"/>
        </w:rPr>
        <w:t>202</w:t>
      </w:r>
      <w:r w:rsidR="00D8075F">
        <w:rPr>
          <w:rFonts w:ascii="Times New Roman" w:hAnsi="Times New Roman" w:cs="Times New Roman"/>
          <w:b/>
          <w:sz w:val="24"/>
          <w:szCs w:val="24"/>
          <w:lang w:val="pt-PT"/>
        </w:rPr>
        <w:t>8</w:t>
      </w:r>
      <w:r w:rsidR="00565719" w:rsidRPr="00F152BB">
        <w:rPr>
          <w:rFonts w:ascii="Times New Roman" w:hAnsi="Times New Roman" w:cs="Times New Roman"/>
          <w:b/>
          <w:sz w:val="24"/>
          <w:szCs w:val="24"/>
          <w:lang w:val="pt-PT"/>
        </w:rPr>
        <w:t xml:space="preserve"> M.</w:t>
      </w:r>
    </w:p>
    <w:p w14:paraId="3E1D3112" w14:textId="77777777" w:rsidR="009748FE" w:rsidRDefault="009748FE" w:rsidP="000D2335">
      <w:pPr>
        <w:shd w:val="clear" w:color="auto" w:fill="FFFFFF" w:themeFill="background1"/>
        <w:spacing w:after="0" w:line="276" w:lineRule="auto"/>
        <w:jc w:val="center"/>
        <w:rPr>
          <w:rFonts w:ascii="Times New Roman" w:hAnsi="Times New Roman" w:cs="Times New Roman"/>
          <w:b/>
          <w:sz w:val="24"/>
          <w:szCs w:val="24"/>
        </w:rPr>
      </w:pPr>
    </w:p>
    <w:p w14:paraId="7F90B51F" w14:textId="77777777" w:rsidR="00205956" w:rsidRDefault="00205956" w:rsidP="000D2335">
      <w:pPr>
        <w:shd w:val="clear" w:color="auto" w:fill="FFFFFF" w:themeFill="background1"/>
        <w:spacing w:after="0" w:line="276" w:lineRule="auto"/>
        <w:jc w:val="center"/>
        <w:rPr>
          <w:rFonts w:ascii="Times New Roman" w:hAnsi="Times New Roman" w:cs="Times New Roman"/>
          <w:b/>
          <w:sz w:val="24"/>
          <w:szCs w:val="24"/>
        </w:rPr>
      </w:pPr>
    </w:p>
    <w:p w14:paraId="15E0709A" w14:textId="77777777" w:rsidR="00205956" w:rsidRDefault="00205956" w:rsidP="000D2335">
      <w:pPr>
        <w:shd w:val="clear" w:color="auto" w:fill="FFFFFF" w:themeFill="background1"/>
        <w:spacing w:after="0" w:line="276" w:lineRule="auto"/>
        <w:jc w:val="center"/>
        <w:rPr>
          <w:rFonts w:ascii="Times New Roman" w:hAnsi="Times New Roman" w:cs="Times New Roman"/>
          <w:b/>
          <w:sz w:val="24"/>
          <w:szCs w:val="24"/>
        </w:rPr>
      </w:pPr>
    </w:p>
    <w:p w14:paraId="74C1890A" w14:textId="77777777" w:rsidR="00205956" w:rsidRPr="00025011" w:rsidRDefault="00205956" w:rsidP="005A28C7">
      <w:pPr>
        <w:shd w:val="clear" w:color="auto" w:fill="FFFFFF" w:themeFill="background1"/>
        <w:spacing w:after="0" w:line="276" w:lineRule="auto"/>
        <w:rPr>
          <w:rFonts w:ascii="Times New Roman" w:hAnsi="Times New Roman" w:cs="Times New Roman"/>
          <w:b/>
          <w:sz w:val="24"/>
          <w:szCs w:val="24"/>
        </w:rPr>
      </w:pPr>
    </w:p>
    <w:tbl>
      <w:tblPr>
        <w:tblW w:w="147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4953"/>
        <w:gridCol w:w="1372"/>
        <w:gridCol w:w="2889"/>
        <w:gridCol w:w="2977"/>
      </w:tblGrid>
      <w:tr w:rsidR="004D70F8" w:rsidRPr="00025011" w14:paraId="74CC9AEA" w14:textId="77777777" w:rsidTr="00521199">
        <w:trPr>
          <w:trHeight w:val="477"/>
          <w:tblHeader/>
        </w:trPr>
        <w:tc>
          <w:tcPr>
            <w:tcW w:w="2513" w:type="dxa"/>
            <w:shd w:val="clear" w:color="auto" w:fill="FFFFFF" w:themeFill="background1"/>
          </w:tcPr>
          <w:p w14:paraId="00F060BA" w14:textId="47623CF4" w:rsidR="004D70F8" w:rsidRPr="00025011" w:rsidRDefault="00E22144" w:rsidP="000D2335">
            <w:pPr>
              <w:pStyle w:val="Default"/>
              <w:shd w:val="clear" w:color="auto" w:fill="FFFFFF" w:themeFill="background1"/>
              <w:spacing w:line="276" w:lineRule="auto"/>
              <w:jc w:val="center"/>
              <w:rPr>
                <w:color w:val="auto"/>
              </w:rPr>
            </w:pPr>
            <w:r>
              <w:rPr>
                <w:b/>
                <w:bCs/>
                <w:color w:val="auto"/>
              </w:rPr>
              <w:t>Iniciatyva</w:t>
            </w:r>
          </w:p>
        </w:tc>
        <w:tc>
          <w:tcPr>
            <w:tcW w:w="4953" w:type="dxa"/>
            <w:shd w:val="clear" w:color="auto" w:fill="FFFFFF" w:themeFill="background1"/>
          </w:tcPr>
          <w:p w14:paraId="20BB633D" w14:textId="77777777" w:rsidR="004D70F8" w:rsidRPr="00025011" w:rsidRDefault="004D70F8" w:rsidP="000D2335">
            <w:pPr>
              <w:pStyle w:val="Default"/>
              <w:shd w:val="clear" w:color="auto" w:fill="FFFFFF" w:themeFill="background1"/>
              <w:spacing w:line="276" w:lineRule="auto"/>
              <w:jc w:val="center"/>
              <w:rPr>
                <w:color w:val="auto"/>
              </w:rPr>
            </w:pPr>
            <w:r w:rsidRPr="00025011">
              <w:rPr>
                <w:b/>
                <w:bCs/>
                <w:color w:val="auto"/>
              </w:rPr>
              <w:t>Įgyvendinimo priemonės</w:t>
            </w:r>
          </w:p>
        </w:tc>
        <w:tc>
          <w:tcPr>
            <w:tcW w:w="1372" w:type="dxa"/>
            <w:shd w:val="clear" w:color="auto" w:fill="FFFFFF" w:themeFill="background1"/>
          </w:tcPr>
          <w:p w14:paraId="4FDAE052" w14:textId="77777777" w:rsidR="004D70F8" w:rsidRPr="00025011" w:rsidRDefault="004D70F8" w:rsidP="000D2335">
            <w:pPr>
              <w:pStyle w:val="Default"/>
              <w:shd w:val="clear" w:color="auto" w:fill="FFFFFF" w:themeFill="background1"/>
              <w:spacing w:line="276" w:lineRule="auto"/>
              <w:jc w:val="center"/>
              <w:rPr>
                <w:color w:val="auto"/>
              </w:rPr>
            </w:pPr>
            <w:r w:rsidRPr="00025011">
              <w:rPr>
                <w:b/>
                <w:bCs/>
                <w:color w:val="auto"/>
              </w:rPr>
              <w:t>Terminas</w:t>
            </w:r>
          </w:p>
        </w:tc>
        <w:tc>
          <w:tcPr>
            <w:tcW w:w="2889" w:type="dxa"/>
            <w:shd w:val="clear" w:color="auto" w:fill="FFFFFF" w:themeFill="background1"/>
          </w:tcPr>
          <w:p w14:paraId="1ADC81DF" w14:textId="77777777" w:rsidR="004D70F8" w:rsidRPr="00025011" w:rsidRDefault="000112FA" w:rsidP="000D2335">
            <w:pPr>
              <w:pStyle w:val="Default"/>
              <w:shd w:val="clear" w:color="auto" w:fill="FFFFFF" w:themeFill="background1"/>
              <w:spacing w:line="276" w:lineRule="auto"/>
              <w:jc w:val="center"/>
              <w:rPr>
                <w:color w:val="auto"/>
              </w:rPr>
            </w:pPr>
            <w:r w:rsidRPr="00025011">
              <w:rPr>
                <w:b/>
                <w:bCs/>
                <w:color w:val="auto"/>
              </w:rPr>
              <w:t>Atsakingas vykdytojas</w:t>
            </w:r>
          </w:p>
        </w:tc>
        <w:tc>
          <w:tcPr>
            <w:tcW w:w="2977" w:type="dxa"/>
            <w:shd w:val="clear" w:color="auto" w:fill="FFFFFF" w:themeFill="background1"/>
          </w:tcPr>
          <w:p w14:paraId="186EFC2A" w14:textId="3B4ACE46" w:rsidR="004D70F8" w:rsidRPr="00025011" w:rsidRDefault="00E22144" w:rsidP="000D2335">
            <w:pPr>
              <w:pStyle w:val="Default"/>
              <w:shd w:val="clear" w:color="auto" w:fill="FFFFFF" w:themeFill="background1"/>
              <w:spacing w:line="276" w:lineRule="auto"/>
              <w:jc w:val="center"/>
              <w:rPr>
                <w:color w:val="auto"/>
              </w:rPr>
            </w:pPr>
            <w:r>
              <w:rPr>
                <w:b/>
                <w:bCs/>
                <w:color w:val="auto"/>
              </w:rPr>
              <w:t>Siekiamas r</w:t>
            </w:r>
            <w:r w:rsidR="004D70F8" w:rsidRPr="00025011">
              <w:rPr>
                <w:b/>
                <w:bCs/>
                <w:color w:val="auto"/>
              </w:rPr>
              <w:t>ezultatas</w:t>
            </w:r>
          </w:p>
        </w:tc>
      </w:tr>
      <w:tr w:rsidR="004F0947" w:rsidRPr="00025011" w14:paraId="5943893F" w14:textId="77777777" w:rsidTr="00521199">
        <w:trPr>
          <w:trHeight w:val="421"/>
        </w:trPr>
        <w:tc>
          <w:tcPr>
            <w:tcW w:w="14704" w:type="dxa"/>
            <w:gridSpan w:val="5"/>
            <w:shd w:val="clear" w:color="auto" w:fill="FFFFFF" w:themeFill="background1"/>
          </w:tcPr>
          <w:p w14:paraId="68600408" w14:textId="77777777" w:rsidR="00351E66" w:rsidRPr="00025011" w:rsidRDefault="00351E66" w:rsidP="000D2335">
            <w:pPr>
              <w:shd w:val="clear" w:color="auto" w:fill="FFFFFF" w:themeFill="background1"/>
              <w:spacing w:after="0" w:line="276" w:lineRule="auto"/>
              <w:jc w:val="center"/>
              <w:rPr>
                <w:rFonts w:ascii="Times New Roman" w:hAnsi="Times New Roman" w:cs="Times New Roman"/>
                <w:b/>
                <w:sz w:val="10"/>
                <w:szCs w:val="10"/>
              </w:rPr>
            </w:pPr>
          </w:p>
          <w:p w14:paraId="10E5C1AB" w14:textId="77777777" w:rsidR="00351E66" w:rsidRPr="00025011" w:rsidRDefault="00351E66" w:rsidP="00D8075F">
            <w:pPr>
              <w:shd w:val="clear" w:color="auto" w:fill="FFFFFF" w:themeFill="background1"/>
              <w:spacing w:after="0" w:line="276" w:lineRule="auto"/>
              <w:jc w:val="center"/>
              <w:rPr>
                <w:rFonts w:ascii="Times New Roman" w:hAnsi="Times New Roman" w:cs="Times New Roman"/>
                <w:sz w:val="10"/>
                <w:szCs w:val="10"/>
              </w:rPr>
            </w:pPr>
          </w:p>
        </w:tc>
      </w:tr>
      <w:tr w:rsidR="00C11F88" w:rsidRPr="00025011" w14:paraId="0FD4F2CC" w14:textId="77777777" w:rsidTr="00521199">
        <w:trPr>
          <w:trHeight w:val="1449"/>
        </w:trPr>
        <w:tc>
          <w:tcPr>
            <w:tcW w:w="2513" w:type="dxa"/>
            <w:vMerge w:val="restart"/>
            <w:shd w:val="clear" w:color="auto" w:fill="FFFFFF" w:themeFill="background1"/>
          </w:tcPr>
          <w:p w14:paraId="0EF524B5" w14:textId="0AB02679" w:rsidR="00C11F88" w:rsidRPr="00025011" w:rsidRDefault="0036156E" w:rsidP="00FB02C7">
            <w:pPr>
              <w:pStyle w:val="Sraopastraipa"/>
              <w:shd w:val="clear" w:color="auto" w:fill="FFFFFF" w:themeFill="background1"/>
              <w:tabs>
                <w:tab w:val="left" w:pos="322"/>
              </w:tabs>
              <w:spacing w:line="276" w:lineRule="auto"/>
              <w:ind w:left="42"/>
              <w:jc w:val="center"/>
              <w:rPr>
                <w:rFonts w:ascii="Times New Roman" w:hAnsi="Times New Roman" w:cs="Times New Roman"/>
                <w:sz w:val="24"/>
                <w:szCs w:val="24"/>
              </w:rPr>
            </w:pPr>
            <w:r>
              <w:rPr>
                <w:rFonts w:ascii="Times New Roman" w:hAnsi="Times New Roman" w:cs="Times New Roman"/>
                <w:sz w:val="24"/>
                <w:szCs w:val="24"/>
              </w:rPr>
              <w:t>1.</w:t>
            </w:r>
            <w:r w:rsidR="004F045E" w:rsidRPr="004F045E">
              <w:rPr>
                <w:rFonts w:ascii="Times New Roman" w:hAnsi="Times New Roman" w:cs="Times New Roman"/>
                <w:sz w:val="24"/>
                <w:szCs w:val="24"/>
              </w:rPr>
              <w:t xml:space="preserve"> </w:t>
            </w:r>
            <w:r w:rsidR="0051421A" w:rsidRPr="0051421A">
              <w:rPr>
                <w:rFonts w:ascii="Times New Roman" w:hAnsi="Times New Roman" w:cs="Times New Roman"/>
                <w:sz w:val="24"/>
                <w:szCs w:val="24"/>
              </w:rPr>
              <w:t>Siekti palankesnių sąlygų užtikrinimo bei socialinės paramos prieinamumo gerinimo nepilnoms šeimoms Vilniaus rajono savivaldybės administracijoje</w:t>
            </w:r>
            <w:r w:rsidR="00A16F1C">
              <w:rPr>
                <w:rFonts w:ascii="Times New Roman" w:hAnsi="Times New Roman" w:cs="Times New Roman"/>
                <w:sz w:val="24"/>
                <w:szCs w:val="24"/>
              </w:rPr>
              <w:t>.</w:t>
            </w:r>
          </w:p>
        </w:tc>
        <w:tc>
          <w:tcPr>
            <w:tcW w:w="4953" w:type="dxa"/>
            <w:shd w:val="clear" w:color="auto" w:fill="FFFFFF" w:themeFill="background1"/>
          </w:tcPr>
          <w:p w14:paraId="6D8E0007" w14:textId="5AA6024B" w:rsidR="00C11F88" w:rsidRPr="00025011" w:rsidRDefault="0050210F" w:rsidP="00FB02C7">
            <w:pPr>
              <w:pStyle w:val="Default"/>
              <w:shd w:val="clear" w:color="auto" w:fill="FFFFFF" w:themeFill="background1"/>
              <w:tabs>
                <w:tab w:val="left" w:pos="536"/>
              </w:tabs>
              <w:spacing w:line="276" w:lineRule="auto"/>
              <w:ind w:left="-26"/>
              <w:jc w:val="center"/>
              <w:rPr>
                <w:color w:val="auto"/>
              </w:rPr>
            </w:pPr>
            <w:r>
              <w:rPr>
                <w:color w:val="auto"/>
              </w:rPr>
              <w:t>1.1</w:t>
            </w:r>
            <w:r w:rsidRPr="00044398">
              <w:rPr>
                <w:color w:val="auto"/>
              </w:rPr>
              <w:t>. Siekti užtikrinti pirmenybės teisę</w:t>
            </w:r>
            <w:r w:rsidR="00044398">
              <w:rPr>
                <w:color w:val="auto"/>
              </w:rPr>
              <w:t xml:space="preserve"> </w:t>
            </w:r>
            <w:r w:rsidRPr="0050210F">
              <w:rPr>
                <w:color w:val="auto"/>
              </w:rPr>
              <w:t>darbuotojams, vieniems auginantiems vaikus (nepilnoms šeimoms), derinant kasmetinių atostogų grafiką su vaikų ugdymo įstaigų atostogų periodais, siekiant sudaryti palankias sąlygas kokybiškam šeimos poreikių tenkinimui bei darbo ir asmeninio gyvenimo balansui.</w:t>
            </w:r>
          </w:p>
        </w:tc>
        <w:tc>
          <w:tcPr>
            <w:tcW w:w="1372" w:type="dxa"/>
            <w:shd w:val="clear" w:color="auto" w:fill="FFFFFF" w:themeFill="background1"/>
          </w:tcPr>
          <w:p w14:paraId="73E86AD0" w14:textId="51E22912" w:rsidR="00C11F88" w:rsidRPr="000227E6" w:rsidRDefault="000227E6" w:rsidP="00FB02C7">
            <w:pPr>
              <w:pStyle w:val="Default"/>
              <w:shd w:val="clear" w:color="auto" w:fill="FFFFFF" w:themeFill="background1"/>
              <w:spacing w:line="276" w:lineRule="auto"/>
              <w:jc w:val="center"/>
              <w:rPr>
                <w:color w:val="auto"/>
              </w:rPr>
            </w:pPr>
            <w:r w:rsidRPr="000227E6">
              <w:rPr>
                <w:color w:val="auto"/>
              </w:rPr>
              <w:t>Visas laikotarpis</w:t>
            </w:r>
          </w:p>
        </w:tc>
        <w:tc>
          <w:tcPr>
            <w:tcW w:w="2889" w:type="dxa"/>
            <w:shd w:val="clear" w:color="auto" w:fill="FFFFFF" w:themeFill="background1"/>
          </w:tcPr>
          <w:p w14:paraId="7DF727B3" w14:textId="7D64DC69" w:rsidR="00C11F88" w:rsidRPr="00BB40BF" w:rsidRDefault="002021A7" w:rsidP="00FB02C7">
            <w:pPr>
              <w:pStyle w:val="Default"/>
              <w:shd w:val="clear" w:color="auto" w:fill="FFFFFF" w:themeFill="background1"/>
              <w:spacing w:line="276" w:lineRule="auto"/>
              <w:jc w:val="center"/>
              <w:rPr>
                <w:color w:val="auto"/>
              </w:rPr>
            </w:pPr>
            <w:r w:rsidRPr="002021A7">
              <w:rPr>
                <w:color w:val="auto"/>
              </w:rPr>
              <w:t>Administracijos skyrių v</w:t>
            </w:r>
            <w:r>
              <w:rPr>
                <w:color w:val="auto"/>
              </w:rPr>
              <w:t>adovai</w:t>
            </w:r>
          </w:p>
        </w:tc>
        <w:tc>
          <w:tcPr>
            <w:tcW w:w="2977" w:type="dxa"/>
            <w:shd w:val="clear" w:color="auto" w:fill="FFFFFF" w:themeFill="background1"/>
          </w:tcPr>
          <w:p w14:paraId="5B7E1ABF" w14:textId="5DDC5CE1" w:rsidR="00C11F88" w:rsidRPr="00077E64" w:rsidRDefault="003567CB" w:rsidP="00FB02C7">
            <w:pPr>
              <w:pStyle w:val="Default"/>
              <w:shd w:val="clear" w:color="auto" w:fill="FFFFFF" w:themeFill="background1"/>
              <w:spacing w:line="276" w:lineRule="auto"/>
              <w:ind w:left="-62" w:right="-8"/>
              <w:jc w:val="center"/>
              <w:rPr>
                <w:color w:val="auto"/>
              </w:rPr>
            </w:pPr>
            <w:r w:rsidRPr="00077E64">
              <w:rPr>
                <w:color w:val="auto"/>
              </w:rPr>
              <w:t>Užtikrintas sėkmingas šeimos ir darbo įsipareigojimų derinimas</w:t>
            </w:r>
            <w:r w:rsidR="00077E64" w:rsidRPr="00077E64">
              <w:rPr>
                <w:color w:val="auto"/>
              </w:rPr>
              <w:t>.</w:t>
            </w:r>
          </w:p>
        </w:tc>
      </w:tr>
      <w:tr w:rsidR="00C11F88" w:rsidRPr="00025011" w14:paraId="702648F5" w14:textId="77777777" w:rsidTr="00521199">
        <w:trPr>
          <w:trHeight w:val="1343"/>
        </w:trPr>
        <w:tc>
          <w:tcPr>
            <w:tcW w:w="2513" w:type="dxa"/>
            <w:vMerge/>
            <w:shd w:val="clear" w:color="auto" w:fill="FFFFFF" w:themeFill="background1"/>
          </w:tcPr>
          <w:p w14:paraId="777334AD" w14:textId="77777777" w:rsidR="00C11F88" w:rsidRPr="00025011" w:rsidRDefault="00C11F88" w:rsidP="00FB02C7">
            <w:pPr>
              <w:pStyle w:val="Sraopastraipa"/>
              <w:numPr>
                <w:ilvl w:val="0"/>
                <w:numId w:val="19"/>
              </w:numPr>
              <w:shd w:val="clear" w:color="auto" w:fill="FFFFFF" w:themeFill="background1"/>
              <w:tabs>
                <w:tab w:val="left" w:pos="322"/>
              </w:tabs>
              <w:spacing w:line="276" w:lineRule="auto"/>
              <w:ind w:left="-70" w:firstLine="112"/>
              <w:jc w:val="center"/>
              <w:rPr>
                <w:rFonts w:ascii="Times New Roman" w:hAnsi="Times New Roman" w:cs="Times New Roman"/>
                <w:sz w:val="24"/>
                <w:szCs w:val="24"/>
              </w:rPr>
            </w:pPr>
          </w:p>
        </w:tc>
        <w:tc>
          <w:tcPr>
            <w:tcW w:w="4953" w:type="dxa"/>
            <w:shd w:val="clear" w:color="auto" w:fill="FFFFFF" w:themeFill="background1"/>
          </w:tcPr>
          <w:p w14:paraId="19B8D65F" w14:textId="091019AD" w:rsidR="00C11F88" w:rsidRPr="00025011" w:rsidRDefault="00CF48D1" w:rsidP="00FB02C7">
            <w:pPr>
              <w:pStyle w:val="Default"/>
              <w:shd w:val="clear" w:color="auto" w:fill="FFFFFF" w:themeFill="background1"/>
              <w:tabs>
                <w:tab w:val="left" w:pos="536"/>
              </w:tabs>
              <w:spacing w:line="276" w:lineRule="auto"/>
              <w:jc w:val="center"/>
              <w:rPr>
                <w:color w:val="auto"/>
              </w:rPr>
            </w:pPr>
            <w:r>
              <w:rPr>
                <w:color w:val="auto"/>
              </w:rPr>
              <w:t xml:space="preserve">1.2. </w:t>
            </w:r>
            <w:r w:rsidR="004D3924" w:rsidRPr="00044398">
              <w:rPr>
                <w:color w:val="auto"/>
              </w:rPr>
              <w:t>Siekti darbo sąlygų kokybės gerinimo.</w:t>
            </w:r>
            <w:r w:rsidR="004D3924" w:rsidRPr="004D3924">
              <w:rPr>
                <w:color w:val="auto"/>
              </w:rPr>
              <w:t xml:space="preserve"> Savivaldybės administracijoje, įrengiant arba pritaikant specializuotą erdvę (vaiko priežiūros kambarį), kurioje darbuotojai, susidūrę su nenumatytomis vaiko priežiūros problemomis, turėtų galimybę saugiai ir komfortiškai derinti neatidėliotinų darbo funkcijų atlikimą su trumpalaike vaiko priežiūra.</w:t>
            </w:r>
          </w:p>
        </w:tc>
        <w:tc>
          <w:tcPr>
            <w:tcW w:w="1372" w:type="dxa"/>
            <w:shd w:val="clear" w:color="auto" w:fill="FFFFFF" w:themeFill="background1"/>
          </w:tcPr>
          <w:p w14:paraId="6A898B08" w14:textId="106CBCD2" w:rsidR="00C11F88" w:rsidRPr="00025011" w:rsidRDefault="00D53080" w:rsidP="00FB02C7">
            <w:pPr>
              <w:pStyle w:val="Default"/>
              <w:shd w:val="clear" w:color="auto" w:fill="FFFFFF" w:themeFill="background1"/>
              <w:spacing w:line="276" w:lineRule="auto"/>
              <w:jc w:val="center"/>
              <w:rPr>
                <w:color w:val="auto"/>
              </w:rPr>
            </w:pPr>
            <w:r>
              <w:rPr>
                <w:color w:val="auto"/>
                <w:lang w:val="en-US"/>
              </w:rPr>
              <w:t>Iki 2028</w:t>
            </w:r>
          </w:p>
        </w:tc>
        <w:tc>
          <w:tcPr>
            <w:tcW w:w="2889" w:type="dxa"/>
            <w:shd w:val="clear" w:color="auto" w:fill="FFFFFF" w:themeFill="background1"/>
          </w:tcPr>
          <w:p w14:paraId="619ECC78" w14:textId="310FDDC1" w:rsidR="003A1A66" w:rsidRPr="00025011" w:rsidRDefault="003A1A66" w:rsidP="00FB02C7">
            <w:pPr>
              <w:pStyle w:val="Default"/>
              <w:shd w:val="clear" w:color="auto" w:fill="FFFFFF" w:themeFill="background1"/>
              <w:spacing w:line="276" w:lineRule="auto"/>
              <w:jc w:val="center"/>
              <w:rPr>
                <w:color w:val="auto"/>
              </w:rPr>
            </w:pPr>
            <w:r>
              <w:rPr>
                <w:color w:val="auto"/>
              </w:rPr>
              <w:t>Apr</w:t>
            </w:r>
            <w:r w:rsidRPr="003A1A66">
              <w:rPr>
                <w:color w:val="auto"/>
              </w:rPr>
              <w:t>ūpinimo ir priežiūros skyrius</w:t>
            </w:r>
          </w:p>
        </w:tc>
        <w:tc>
          <w:tcPr>
            <w:tcW w:w="2977" w:type="dxa"/>
            <w:shd w:val="clear" w:color="auto" w:fill="FFFFFF" w:themeFill="background1"/>
          </w:tcPr>
          <w:p w14:paraId="23077528" w14:textId="3234625B" w:rsidR="00C11F88" w:rsidRPr="00025011" w:rsidRDefault="0036156E" w:rsidP="00FB02C7">
            <w:pPr>
              <w:pStyle w:val="Default"/>
              <w:shd w:val="clear" w:color="auto" w:fill="FFFFFF" w:themeFill="background1"/>
              <w:spacing w:line="276" w:lineRule="auto"/>
              <w:ind w:left="-62" w:right="-8"/>
              <w:jc w:val="center"/>
              <w:rPr>
                <w:color w:val="auto"/>
              </w:rPr>
            </w:pPr>
            <w:r w:rsidRPr="0036156E">
              <w:rPr>
                <w:color w:val="auto"/>
              </w:rPr>
              <w:t>Pritaikyta darbo aplinka, leidžianti darbuotojams saugiai ir komfortiškai derinti neatidėliotinas darbines funkcijas su trumpalaike vaiko priežiūra nenumatytais atvejais.</w:t>
            </w:r>
          </w:p>
        </w:tc>
      </w:tr>
      <w:tr w:rsidR="00DB0726" w:rsidRPr="00025011" w14:paraId="58FF4A15" w14:textId="77777777" w:rsidTr="00246DBD">
        <w:trPr>
          <w:trHeight w:val="2795"/>
        </w:trPr>
        <w:tc>
          <w:tcPr>
            <w:tcW w:w="2513" w:type="dxa"/>
            <w:shd w:val="clear" w:color="auto" w:fill="FFFFFF" w:themeFill="background1"/>
          </w:tcPr>
          <w:p w14:paraId="01D55260" w14:textId="3D2FC387" w:rsidR="00DB0726" w:rsidRPr="00025011" w:rsidRDefault="006A7EA6" w:rsidP="00FB02C7">
            <w:pPr>
              <w:pStyle w:val="Sraopastraipa"/>
              <w:shd w:val="clear" w:color="auto" w:fill="FFFFFF" w:themeFill="background1"/>
              <w:tabs>
                <w:tab w:val="left" w:pos="322"/>
              </w:tabs>
              <w:spacing w:line="276" w:lineRule="auto"/>
              <w:ind w:left="0"/>
              <w:jc w:val="center"/>
              <w:rPr>
                <w:rStyle w:val="Emfaz"/>
                <w:rFonts w:ascii="Times New Roman" w:hAnsi="Times New Roman" w:cs="Times New Roman"/>
                <w:i w:val="0"/>
                <w:sz w:val="24"/>
                <w:szCs w:val="24"/>
              </w:rPr>
            </w:pPr>
            <w:r>
              <w:rPr>
                <w:rStyle w:val="Emfaz"/>
                <w:rFonts w:ascii="Times New Roman" w:hAnsi="Times New Roman" w:cs="Times New Roman"/>
                <w:i w:val="0"/>
                <w:sz w:val="24"/>
                <w:szCs w:val="24"/>
              </w:rPr>
              <w:lastRenderedPageBreak/>
              <w:t xml:space="preserve">2. </w:t>
            </w:r>
            <w:r w:rsidRPr="006A7EA6">
              <w:rPr>
                <w:rFonts w:ascii="Times New Roman" w:hAnsi="Times New Roman" w:cs="Times New Roman"/>
                <w:iCs/>
                <w:sz w:val="24"/>
                <w:szCs w:val="24"/>
              </w:rPr>
              <w:t>Siekti darbuotojų su negalia lygių galimybių principo užtikrinimo, visapusiškos integracijos bei darbo aplinkos ir informacijos prieinamumo kokybės gerinimo Vilniaus rajono savivaldybės administracijoje.</w:t>
            </w:r>
          </w:p>
        </w:tc>
        <w:tc>
          <w:tcPr>
            <w:tcW w:w="4953" w:type="dxa"/>
            <w:tcBorders>
              <w:top w:val="single" w:sz="4" w:space="0" w:color="auto"/>
              <w:bottom w:val="single" w:sz="4" w:space="0" w:color="auto"/>
            </w:tcBorders>
            <w:shd w:val="clear" w:color="auto" w:fill="FFFFFF" w:themeFill="background1"/>
          </w:tcPr>
          <w:p w14:paraId="6FC5EEE2" w14:textId="4853A4A8" w:rsidR="00DB0726" w:rsidRPr="00BB40BF" w:rsidRDefault="003A4AFC" w:rsidP="00FB02C7">
            <w:pPr>
              <w:shd w:val="clear" w:color="auto" w:fill="FFFFFF" w:themeFill="background1"/>
              <w:tabs>
                <w:tab w:val="left" w:pos="200"/>
                <w:tab w:val="left" w:pos="494"/>
              </w:tabs>
              <w:spacing w:line="276" w:lineRule="auto"/>
              <w:ind w:left="-82"/>
              <w:contextualSpacing/>
              <w:jc w:val="center"/>
              <w:rPr>
                <w:rFonts w:ascii="Times New Roman" w:hAnsi="Times New Roman" w:cs="Times New Roman"/>
                <w:sz w:val="24"/>
                <w:szCs w:val="24"/>
              </w:rPr>
            </w:pPr>
            <w:r>
              <w:rPr>
                <w:rFonts w:ascii="Times New Roman" w:hAnsi="Times New Roman" w:cs="Times New Roman"/>
                <w:sz w:val="24"/>
                <w:szCs w:val="24"/>
              </w:rPr>
              <w:t>2.1</w:t>
            </w:r>
            <w:r w:rsidRPr="00044398">
              <w:rPr>
                <w:rFonts w:ascii="Times New Roman" w:hAnsi="Times New Roman" w:cs="Times New Roman"/>
                <w:sz w:val="24"/>
                <w:szCs w:val="24"/>
              </w:rPr>
              <w:t xml:space="preserve">. </w:t>
            </w:r>
            <w:r w:rsidR="009C2347" w:rsidRPr="00044398">
              <w:rPr>
                <w:rFonts w:ascii="Times New Roman" w:hAnsi="Times New Roman" w:cs="Times New Roman"/>
                <w:sz w:val="24"/>
                <w:szCs w:val="24"/>
              </w:rPr>
              <w:t>Darbo vietų ir fizinės aplinkos pritaikymas. Siekti</w:t>
            </w:r>
            <w:r w:rsidR="009C2347" w:rsidRPr="009C2347">
              <w:rPr>
                <w:rFonts w:ascii="Times New Roman" w:hAnsi="Times New Roman" w:cs="Times New Roman"/>
                <w:sz w:val="24"/>
                <w:szCs w:val="24"/>
              </w:rPr>
              <w:t xml:space="preserve"> užtikrinti individualizuotą techninių sąlygų pritaikymą darbuotojams su negalia, diegiant reikiamą įrangą ar infrastruktūros sprendimus.</w:t>
            </w:r>
          </w:p>
        </w:tc>
        <w:tc>
          <w:tcPr>
            <w:tcW w:w="1372" w:type="dxa"/>
            <w:shd w:val="clear" w:color="auto" w:fill="FFFFFF" w:themeFill="background1"/>
          </w:tcPr>
          <w:p w14:paraId="176A5548" w14:textId="014C572A" w:rsidR="00DB0726" w:rsidRPr="00025011" w:rsidRDefault="00622140" w:rsidP="00FB02C7">
            <w:pPr>
              <w:pStyle w:val="Default"/>
              <w:shd w:val="clear" w:color="auto" w:fill="FFFFFF" w:themeFill="background1"/>
              <w:spacing w:line="276" w:lineRule="auto"/>
              <w:jc w:val="center"/>
              <w:rPr>
                <w:color w:val="auto"/>
              </w:rPr>
            </w:pPr>
            <w:r>
              <w:rPr>
                <w:color w:val="auto"/>
                <w:lang w:val="en-US"/>
              </w:rPr>
              <w:t>Iki 2028</w:t>
            </w:r>
          </w:p>
        </w:tc>
        <w:tc>
          <w:tcPr>
            <w:tcW w:w="2889" w:type="dxa"/>
            <w:shd w:val="clear" w:color="auto" w:fill="FFFFFF" w:themeFill="background1"/>
          </w:tcPr>
          <w:p w14:paraId="65567B67" w14:textId="6DC9F9CE" w:rsidR="00DB0726" w:rsidRPr="00025011" w:rsidRDefault="009C2347" w:rsidP="00FB02C7">
            <w:pPr>
              <w:pStyle w:val="Default"/>
              <w:shd w:val="clear" w:color="auto" w:fill="FFFFFF" w:themeFill="background1"/>
              <w:spacing w:line="276" w:lineRule="auto"/>
              <w:ind w:left="-55" w:right="-70" w:firstLine="42"/>
              <w:jc w:val="center"/>
              <w:rPr>
                <w:color w:val="auto"/>
              </w:rPr>
            </w:pPr>
            <w:r>
              <w:rPr>
                <w:color w:val="auto"/>
              </w:rPr>
              <w:t>Aprūpinimo ir priežiūros skyrius</w:t>
            </w:r>
          </w:p>
        </w:tc>
        <w:tc>
          <w:tcPr>
            <w:tcW w:w="2977" w:type="dxa"/>
            <w:shd w:val="clear" w:color="auto" w:fill="FFFFFF" w:themeFill="background1"/>
          </w:tcPr>
          <w:p w14:paraId="41C90CDD" w14:textId="2658BC1F" w:rsidR="00DB0726" w:rsidRPr="00025011" w:rsidRDefault="00044398" w:rsidP="00FB02C7">
            <w:pPr>
              <w:pStyle w:val="Default"/>
              <w:shd w:val="clear" w:color="auto" w:fill="FFFFFF" w:themeFill="background1"/>
              <w:spacing w:line="276" w:lineRule="auto"/>
              <w:ind w:left="-76" w:right="-128" w:hanging="5"/>
              <w:jc w:val="center"/>
              <w:rPr>
                <w:color w:val="auto"/>
              </w:rPr>
            </w:pPr>
            <w:r w:rsidRPr="00044398">
              <w:rPr>
                <w:color w:val="auto"/>
              </w:rPr>
              <w:t>Pritaikyta darbo aplinka, užtikrinanti saugias, ergonomiškas ir funkcionalias darbo sąlygas visiems administracijos darbuotojams.</w:t>
            </w:r>
          </w:p>
        </w:tc>
      </w:tr>
      <w:tr w:rsidR="00246DBD" w:rsidRPr="00025011" w14:paraId="57073118" w14:textId="77777777" w:rsidTr="004D2653">
        <w:trPr>
          <w:trHeight w:val="2795"/>
        </w:trPr>
        <w:tc>
          <w:tcPr>
            <w:tcW w:w="2513" w:type="dxa"/>
            <w:shd w:val="clear" w:color="auto" w:fill="FFFFFF" w:themeFill="background1"/>
          </w:tcPr>
          <w:p w14:paraId="0206EE18" w14:textId="77777777" w:rsidR="00246DBD" w:rsidRDefault="00246DBD" w:rsidP="00FB02C7">
            <w:pPr>
              <w:pStyle w:val="Sraopastraipa"/>
              <w:shd w:val="clear" w:color="auto" w:fill="FFFFFF" w:themeFill="background1"/>
              <w:tabs>
                <w:tab w:val="left" w:pos="322"/>
              </w:tabs>
              <w:spacing w:line="276" w:lineRule="auto"/>
              <w:ind w:left="0"/>
              <w:jc w:val="center"/>
              <w:rPr>
                <w:rStyle w:val="Emfaz"/>
                <w:rFonts w:ascii="Times New Roman" w:hAnsi="Times New Roman" w:cs="Times New Roman"/>
                <w:i w:val="0"/>
                <w:sz w:val="24"/>
                <w:szCs w:val="24"/>
              </w:rPr>
            </w:pPr>
          </w:p>
        </w:tc>
        <w:tc>
          <w:tcPr>
            <w:tcW w:w="4953" w:type="dxa"/>
            <w:tcBorders>
              <w:top w:val="single" w:sz="4" w:space="0" w:color="auto"/>
              <w:bottom w:val="single" w:sz="4" w:space="0" w:color="auto"/>
            </w:tcBorders>
            <w:shd w:val="clear" w:color="auto" w:fill="FFFFFF" w:themeFill="background1"/>
          </w:tcPr>
          <w:p w14:paraId="5EE8C471" w14:textId="01886260" w:rsidR="00246DBD" w:rsidRDefault="00246DBD" w:rsidP="00FB02C7">
            <w:pPr>
              <w:shd w:val="clear" w:color="auto" w:fill="FFFFFF" w:themeFill="background1"/>
              <w:tabs>
                <w:tab w:val="left" w:pos="200"/>
                <w:tab w:val="left" w:pos="494"/>
              </w:tabs>
              <w:spacing w:line="276" w:lineRule="auto"/>
              <w:ind w:left="-82"/>
              <w:contextualSpacing/>
              <w:jc w:val="center"/>
              <w:rPr>
                <w:rFonts w:ascii="Times New Roman" w:hAnsi="Times New Roman" w:cs="Times New Roman"/>
                <w:sz w:val="24"/>
                <w:szCs w:val="24"/>
              </w:rPr>
            </w:pPr>
            <w:r>
              <w:rPr>
                <w:rFonts w:ascii="Times New Roman" w:hAnsi="Times New Roman" w:cs="Times New Roman"/>
                <w:sz w:val="24"/>
                <w:szCs w:val="24"/>
              </w:rPr>
              <w:t xml:space="preserve">2.2. </w:t>
            </w:r>
            <w:r w:rsidR="00970A54" w:rsidRPr="00970A54">
              <w:rPr>
                <w:rFonts w:ascii="Times New Roman" w:hAnsi="Times New Roman" w:cs="Times New Roman"/>
                <w:sz w:val="24"/>
                <w:szCs w:val="24"/>
              </w:rPr>
              <w:t>Vadovaujančių asmenų kompetencijų didinimas apie negalių specifiką. Organizuoti  mokymus Savivaldybės administracijos padalinių vadovams apie skirtingų negalių (fizinių, jutiminių, intelektinių ar psicho</w:t>
            </w:r>
            <w:r w:rsidR="00970A54">
              <w:rPr>
                <w:rFonts w:ascii="Times New Roman" w:hAnsi="Times New Roman" w:cs="Times New Roman"/>
                <w:sz w:val="24"/>
                <w:szCs w:val="24"/>
              </w:rPr>
              <w:t>loginių</w:t>
            </w:r>
            <w:r w:rsidR="00970A54" w:rsidRPr="00970A54">
              <w:rPr>
                <w:rFonts w:ascii="Times New Roman" w:hAnsi="Times New Roman" w:cs="Times New Roman"/>
                <w:sz w:val="24"/>
                <w:szCs w:val="24"/>
              </w:rPr>
              <w:t>) specifiką, siekiant ugdyti gebėjimus tinkamai pritaikyti darbo procesus ir kurti įtraukią darbo aplinką.</w:t>
            </w:r>
          </w:p>
        </w:tc>
        <w:tc>
          <w:tcPr>
            <w:tcW w:w="1372" w:type="dxa"/>
            <w:shd w:val="clear" w:color="auto" w:fill="FFFFFF" w:themeFill="background1"/>
          </w:tcPr>
          <w:p w14:paraId="22C505F6" w14:textId="280121B0" w:rsidR="00246DBD" w:rsidRDefault="00816CF7" w:rsidP="00FB02C7">
            <w:pPr>
              <w:pStyle w:val="Default"/>
              <w:shd w:val="clear" w:color="auto" w:fill="FFFFFF" w:themeFill="background1"/>
              <w:spacing w:line="276" w:lineRule="auto"/>
              <w:jc w:val="center"/>
              <w:rPr>
                <w:color w:val="auto"/>
                <w:lang w:val="en-US"/>
              </w:rPr>
            </w:pPr>
            <w:r w:rsidRPr="00816CF7">
              <w:rPr>
                <w:color w:val="auto"/>
                <w:lang w:val="en-US"/>
              </w:rPr>
              <w:t>Iki 202</w:t>
            </w:r>
            <w:r w:rsidR="00A707B6">
              <w:rPr>
                <w:color w:val="auto"/>
                <w:lang w:val="en-US"/>
              </w:rPr>
              <w:t>7</w:t>
            </w:r>
          </w:p>
        </w:tc>
        <w:tc>
          <w:tcPr>
            <w:tcW w:w="2889" w:type="dxa"/>
            <w:shd w:val="clear" w:color="auto" w:fill="FFFFFF" w:themeFill="background1"/>
          </w:tcPr>
          <w:p w14:paraId="7B826FDA" w14:textId="6832A1F6" w:rsidR="00246DBD" w:rsidRPr="00A22553" w:rsidRDefault="00816CF7" w:rsidP="00FB02C7">
            <w:pPr>
              <w:pStyle w:val="Default"/>
              <w:shd w:val="clear" w:color="auto" w:fill="FFFFFF" w:themeFill="background1"/>
              <w:spacing w:line="276" w:lineRule="auto"/>
              <w:ind w:left="-55" w:right="-70" w:firstLine="42"/>
              <w:jc w:val="center"/>
              <w:rPr>
                <w:color w:val="auto"/>
              </w:rPr>
            </w:pPr>
            <w:r w:rsidRPr="00A22553">
              <w:rPr>
                <w:color w:val="auto"/>
              </w:rPr>
              <w:t>Žmonių ir organizacijos kultūros skyrius</w:t>
            </w:r>
          </w:p>
        </w:tc>
        <w:tc>
          <w:tcPr>
            <w:tcW w:w="2977" w:type="dxa"/>
            <w:shd w:val="clear" w:color="auto" w:fill="FFFFFF" w:themeFill="background1"/>
          </w:tcPr>
          <w:p w14:paraId="5609F4F5" w14:textId="5F471A0B" w:rsidR="004D2653" w:rsidRPr="00A22553" w:rsidRDefault="008E5DF7" w:rsidP="00FB02C7">
            <w:pPr>
              <w:pStyle w:val="Default"/>
              <w:shd w:val="clear" w:color="auto" w:fill="FFFFFF" w:themeFill="background1"/>
              <w:spacing w:line="276" w:lineRule="auto"/>
              <w:ind w:right="-128"/>
              <w:jc w:val="center"/>
              <w:rPr>
                <w:color w:val="auto"/>
              </w:rPr>
            </w:pPr>
            <w:r w:rsidRPr="008E5DF7">
              <w:rPr>
                <w:color w:val="auto"/>
              </w:rPr>
              <w:t>Padidėjęs vadovų sąmoningumas ir kompetencija, užtikrinanti etišką bendravimą, efektyvų problemų sprendimą bei nediskriminacinės organizacinės kultūros puoselėjimą administracijoje.</w:t>
            </w:r>
          </w:p>
        </w:tc>
      </w:tr>
      <w:tr w:rsidR="004D2653" w:rsidRPr="00025011" w14:paraId="19DFD286" w14:textId="77777777" w:rsidTr="00D87F00">
        <w:trPr>
          <w:trHeight w:val="2795"/>
        </w:trPr>
        <w:tc>
          <w:tcPr>
            <w:tcW w:w="2513" w:type="dxa"/>
            <w:shd w:val="clear" w:color="auto" w:fill="FFFFFF" w:themeFill="background1"/>
          </w:tcPr>
          <w:p w14:paraId="59D70179" w14:textId="111B6AAB" w:rsidR="004D2653" w:rsidRPr="00630B21" w:rsidRDefault="00630B21" w:rsidP="00FB02C7">
            <w:pPr>
              <w:shd w:val="clear" w:color="auto" w:fill="FFFFFF" w:themeFill="background1"/>
              <w:tabs>
                <w:tab w:val="left" w:pos="322"/>
              </w:tabs>
              <w:spacing w:line="276" w:lineRule="auto"/>
              <w:jc w:val="center"/>
              <w:rPr>
                <w:rStyle w:val="Emfaz"/>
                <w:rFonts w:ascii="Times New Roman" w:hAnsi="Times New Roman" w:cs="Times New Roman"/>
                <w:i w:val="0"/>
                <w:sz w:val="24"/>
                <w:szCs w:val="24"/>
              </w:rPr>
            </w:pPr>
            <w:r>
              <w:rPr>
                <w:rStyle w:val="Emfaz"/>
                <w:rFonts w:ascii="Times New Roman" w:hAnsi="Times New Roman" w:cs="Times New Roman"/>
                <w:i w:val="0"/>
                <w:sz w:val="24"/>
                <w:szCs w:val="24"/>
              </w:rPr>
              <w:lastRenderedPageBreak/>
              <w:t>3.</w:t>
            </w:r>
            <w:r w:rsidRPr="00630B21">
              <w:t xml:space="preserve"> </w:t>
            </w:r>
            <w:r w:rsidRPr="00630B21">
              <w:rPr>
                <w:rFonts w:ascii="Times New Roman" w:hAnsi="Times New Roman" w:cs="Times New Roman"/>
                <w:iCs/>
                <w:sz w:val="24"/>
                <w:szCs w:val="24"/>
              </w:rPr>
              <w:t>Siekti kultūrinės ir religinės įvairovės puoselėjimo, užtikrinant visų tautybių ir religinių įsitikinimų darbuotojų lygias galimybes.</w:t>
            </w:r>
          </w:p>
        </w:tc>
        <w:tc>
          <w:tcPr>
            <w:tcW w:w="4953" w:type="dxa"/>
            <w:tcBorders>
              <w:top w:val="single" w:sz="4" w:space="0" w:color="auto"/>
              <w:bottom w:val="single" w:sz="4" w:space="0" w:color="auto"/>
            </w:tcBorders>
            <w:shd w:val="clear" w:color="auto" w:fill="FFFFFF" w:themeFill="background1"/>
          </w:tcPr>
          <w:p w14:paraId="28607618" w14:textId="58606C0A" w:rsidR="004D2653" w:rsidRPr="00635656" w:rsidRDefault="00635656" w:rsidP="00FB02C7">
            <w:pPr>
              <w:shd w:val="clear" w:color="auto" w:fill="FFFFFF" w:themeFill="background1"/>
              <w:tabs>
                <w:tab w:val="left" w:pos="200"/>
                <w:tab w:val="left" w:pos="494"/>
              </w:tabs>
              <w:spacing w:line="276" w:lineRule="auto"/>
              <w:ind w:left="-82"/>
              <w:contextualSpacing/>
              <w:jc w:val="center"/>
              <w:rPr>
                <w:rFonts w:ascii="Times New Roman" w:hAnsi="Times New Roman" w:cs="Times New Roman"/>
                <w:sz w:val="24"/>
                <w:szCs w:val="24"/>
              </w:rPr>
            </w:pPr>
            <w:r w:rsidRPr="00635656">
              <w:rPr>
                <w:rFonts w:ascii="Times New Roman" w:hAnsi="Times New Roman" w:cs="Times New Roman"/>
                <w:sz w:val="24"/>
                <w:szCs w:val="24"/>
              </w:rPr>
              <w:t>3.1. Kultūrinio sąmoningumo ir tolerancijos didinimas. Organizuoti informacines veiklas ar mokymus darbuotojams apie tarpkultūrinį bendravimą ir skirtingų religijų tradicijas, siekiant stiprinti tarpusavio supratimą ir pagarbą kolektyve.</w:t>
            </w:r>
          </w:p>
        </w:tc>
        <w:tc>
          <w:tcPr>
            <w:tcW w:w="1372" w:type="dxa"/>
            <w:shd w:val="clear" w:color="auto" w:fill="FFFFFF" w:themeFill="background1"/>
          </w:tcPr>
          <w:p w14:paraId="179F4938" w14:textId="74DA5A35" w:rsidR="004D2653" w:rsidRPr="00816CF7" w:rsidRDefault="00F00494" w:rsidP="00FB02C7">
            <w:pPr>
              <w:pStyle w:val="Default"/>
              <w:shd w:val="clear" w:color="auto" w:fill="FFFFFF" w:themeFill="background1"/>
              <w:spacing w:line="276" w:lineRule="auto"/>
              <w:jc w:val="center"/>
              <w:rPr>
                <w:color w:val="auto"/>
                <w:lang w:val="en-US"/>
              </w:rPr>
            </w:pPr>
            <w:r>
              <w:rPr>
                <w:color w:val="auto"/>
                <w:lang w:val="en-US"/>
              </w:rPr>
              <w:t>Iki 2028</w:t>
            </w:r>
          </w:p>
        </w:tc>
        <w:tc>
          <w:tcPr>
            <w:tcW w:w="2889" w:type="dxa"/>
            <w:shd w:val="clear" w:color="auto" w:fill="FFFFFF" w:themeFill="background1"/>
          </w:tcPr>
          <w:p w14:paraId="54C89C4B" w14:textId="0982C097" w:rsidR="004D2653" w:rsidRPr="00A22553" w:rsidRDefault="00B15BE6" w:rsidP="00FB02C7">
            <w:pPr>
              <w:pStyle w:val="Default"/>
              <w:shd w:val="clear" w:color="auto" w:fill="FFFFFF" w:themeFill="background1"/>
              <w:spacing w:line="276" w:lineRule="auto"/>
              <w:ind w:left="-55" w:right="-70"/>
              <w:jc w:val="center"/>
              <w:rPr>
                <w:color w:val="auto"/>
              </w:rPr>
            </w:pPr>
            <w:r w:rsidRPr="00B15BE6">
              <w:rPr>
                <w:color w:val="auto"/>
              </w:rPr>
              <w:t>Žmonių ir organizacijos kultūros skyrius.</w:t>
            </w:r>
          </w:p>
        </w:tc>
        <w:tc>
          <w:tcPr>
            <w:tcW w:w="2977" w:type="dxa"/>
            <w:shd w:val="clear" w:color="auto" w:fill="FFFFFF" w:themeFill="background1"/>
          </w:tcPr>
          <w:p w14:paraId="5A7F085E" w14:textId="289699D6" w:rsidR="004D2653" w:rsidRDefault="007C5264" w:rsidP="00FB02C7">
            <w:pPr>
              <w:pStyle w:val="Default"/>
              <w:shd w:val="clear" w:color="auto" w:fill="FFFFFF" w:themeFill="background1"/>
              <w:spacing w:line="276" w:lineRule="auto"/>
              <w:ind w:left="-76" w:right="-128" w:hanging="5"/>
              <w:jc w:val="center"/>
              <w:rPr>
                <w:color w:val="auto"/>
              </w:rPr>
            </w:pPr>
            <w:r w:rsidRPr="007C5264">
              <w:rPr>
                <w:color w:val="auto"/>
              </w:rPr>
              <w:t>Sustiprinta tolerancija</w:t>
            </w:r>
            <w:r w:rsidR="00FA04DE">
              <w:rPr>
                <w:color w:val="auto"/>
              </w:rPr>
              <w:t xml:space="preserve">, </w:t>
            </w:r>
            <w:r w:rsidRPr="007C5264">
              <w:rPr>
                <w:color w:val="auto"/>
              </w:rPr>
              <w:t>mažina</w:t>
            </w:r>
            <w:r w:rsidR="00FA04DE">
              <w:rPr>
                <w:color w:val="auto"/>
              </w:rPr>
              <w:t xml:space="preserve">ma </w:t>
            </w:r>
            <w:r w:rsidRPr="007C5264">
              <w:rPr>
                <w:color w:val="auto"/>
              </w:rPr>
              <w:t>stereotipų bei išankstinių nuostatų tikimyb</w:t>
            </w:r>
            <w:r w:rsidR="00081EFB">
              <w:rPr>
                <w:color w:val="auto"/>
              </w:rPr>
              <w:t>ė</w:t>
            </w:r>
            <w:r w:rsidRPr="007C5264">
              <w:rPr>
                <w:color w:val="auto"/>
              </w:rPr>
              <w:t xml:space="preserve"> darbinėje aplinkoje.</w:t>
            </w:r>
          </w:p>
          <w:p w14:paraId="45A16DF9" w14:textId="77777777" w:rsidR="007C5264" w:rsidRDefault="007C5264" w:rsidP="00FB02C7">
            <w:pPr>
              <w:pStyle w:val="Default"/>
              <w:shd w:val="clear" w:color="auto" w:fill="FFFFFF" w:themeFill="background1"/>
              <w:spacing w:line="276" w:lineRule="auto"/>
              <w:ind w:left="-76" w:right="-128" w:hanging="5"/>
              <w:jc w:val="center"/>
              <w:rPr>
                <w:color w:val="auto"/>
              </w:rPr>
            </w:pPr>
          </w:p>
          <w:p w14:paraId="1C407B36" w14:textId="77777777" w:rsidR="007C5264" w:rsidRDefault="007C5264" w:rsidP="00FB02C7">
            <w:pPr>
              <w:pStyle w:val="Default"/>
              <w:shd w:val="clear" w:color="auto" w:fill="FFFFFF" w:themeFill="background1"/>
              <w:spacing w:line="276" w:lineRule="auto"/>
              <w:ind w:left="-76" w:right="-128" w:hanging="5"/>
              <w:jc w:val="center"/>
              <w:rPr>
                <w:color w:val="auto"/>
              </w:rPr>
            </w:pPr>
          </w:p>
          <w:p w14:paraId="1AD5C6DA" w14:textId="77777777" w:rsidR="007C5264" w:rsidRDefault="007C5264" w:rsidP="00FB02C7">
            <w:pPr>
              <w:pStyle w:val="Default"/>
              <w:shd w:val="clear" w:color="auto" w:fill="FFFFFF" w:themeFill="background1"/>
              <w:spacing w:line="276" w:lineRule="auto"/>
              <w:ind w:left="-76" w:right="-128" w:hanging="5"/>
              <w:jc w:val="center"/>
              <w:rPr>
                <w:color w:val="auto"/>
              </w:rPr>
            </w:pPr>
          </w:p>
          <w:p w14:paraId="2F20D6DE" w14:textId="767ACC69" w:rsidR="007C5264" w:rsidRPr="004D2653" w:rsidRDefault="007C5264" w:rsidP="00FB02C7">
            <w:pPr>
              <w:pStyle w:val="Default"/>
              <w:shd w:val="clear" w:color="auto" w:fill="FFFFFF" w:themeFill="background1"/>
              <w:spacing w:line="276" w:lineRule="auto"/>
              <w:ind w:left="-76" w:right="-128" w:hanging="5"/>
              <w:jc w:val="center"/>
              <w:rPr>
                <w:color w:val="auto"/>
              </w:rPr>
            </w:pPr>
          </w:p>
        </w:tc>
      </w:tr>
      <w:tr w:rsidR="0091309B" w:rsidRPr="00025011" w14:paraId="5DD7C667" w14:textId="77777777" w:rsidTr="00D87F00">
        <w:trPr>
          <w:trHeight w:val="2795"/>
        </w:trPr>
        <w:tc>
          <w:tcPr>
            <w:tcW w:w="2513" w:type="dxa"/>
            <w:shd w:val="clear" w:color="auto" w:fill="FFFFFF" w:themeFill="background1"/>
          </w:tcPr>
          <w:p w14:paraId="590583A6" w14:textId="77777777" w:rsidR="0091309B" w:rsidRDefault="0091309B" w:rsidP="00FB02C7">
            <w:pPr>
              <w:shd w:val="clear" w:color="auto" w:fill="FFFFFF" w:themeFill="background1"/>
              <w:tabs>
                <w:tab w:val="left" w:pos="322"/>
              </w:tabs>
              <w:spacing w:line="276" w:lineRule="auto"/>
              <w:jc w:val="center"/>
              <w:rPr>
                <w:rStyle w:val="Emfaz"/>
                <w:rFonts w:ascii="Times New Roman" w:hAnsi="Times New Roman" w:cs="Times New Roman"/>
                <w:i w:val="0"/>
                <w:sz w:val="24"/>
                <w:szCs w:val="24"/>
              </w:rPr>
            </w:pPr>
          </w:p>
        </w:tc>
        <w:tc>
          <w:tcPr>
            <w:tcW w:w="4953" w:type="dxa"/>
            <w:tcBorders>
              <w:top w:val="single" w:sz="4" w:space="0" w:color="auto"/>
              <w:bottom w:val="single" w:sz="4" w:space="0" w:color="auto"/>
            </w:tcBorders>
            <w:shd w:val="clear" w:color="auto" w:fill="FFFFFF" w:themeFill="background1"/>
          </w:tcPr>
          <w:p w14:paraId="4398544A" w14:textId="6BBB3D6F" w:rsidR="0091309B" w:rsidRPr="00635656" w:rsidRDefault="00B51B13" w:rsidP="00FB02C7">
            <w:pPr>
              <w:shd w:val="clear" w:color="auto" w:fill="FFFFFF" w:themeFill="background1"/>
              <w:tabs>
                <w:tab w:val="left" w:pos="200"/>
                <w:tab w:val="left" w:pos="494"/>
              </w:tabs>
              <w:spacing w:line="276" w:lineRule="auto"/>
              <w:ind w:left="-82"/>
              <w:contextualSpacing/>
              <w:jc w:val="center"/>
              <w:rPr>
                <w:rFonts w:ascii="Times New Roman" w:hAnsi="Times New Roman" w:cs="Times New Roman"/>
                <w:sz w:val="24"/>
                <w:szCs w:val="24"/>
              </w:rPr>
            </w:pPr>
            <w:r>
              <w:rPr>
                <w:rFonts w:ascii="Times New Roman" w:hAnsi="Times New Roman" w:cs="Times New Roman"/>
                <w:sz w:val="24"/>
                <w:szCs w:val="24"/>
              </w:rPr>
              <w:t xml:space="preserve">3.2. </w:t>
            </w:r>
            <w:r w:rsidRPr="00B51B13">
              <w:rPr>
                <w:rFonts w:ascii="Times New Roman" w:hAnsi="Times New Roman" w:cs="Times New Roman"/>
                <w:sz w:val="24"/>
                <w:szCs w:val="24"/>
              </w:rPr>
              <w:t>Galimybių sudarymas minėti religines šventes. Siekti lankstumo derinant darbo grafiką ar suteikiant laisvą laiką (pvz., kasmetinių atostogų ar papildomų poilsio dienų sąskaita) darbuotojams, kurių religinės šventės nesutampa su valstybinėmis šventėmis.</w:t>
            </w:r>
          </w:p>
        </w:tc>
        <w:tc>
          <w:tcPr>
            <w:tcW w:w="1372" w:type="dxa"/>
            <w:shd w:val="clear" w:color="auto" w:fill="FFFFFF" w:themeFill="background1"/>
          </w:tcPr>
          <w:p w14:paraId="45E684AE" w14:textId="512F68AA" w:rsidR="0091309B" w:rsidRDefault="00A707B6" w:rsidP="00FB02C7">
            <w:pPr>
              <w:pStyle w:val="Default"/>
              <w:shd w:val="clear" w:color="auto" w:fill="FFFFFF" w:themeFill="background1"/>
              <w:spacing w:line="276" w:lineRule="auto"/>
              <w:jc w:val="center"/>
              <w:rPr>
                <w:color w:val="auto"/>
                <w:lang w:val="en-US"/>
              </w:rPr>
            </w:pPr>
            <w:r w:rsidRPr="000227E6">
              <w:rPr>
                <w:color w:val="auto"/>
              </w:rPr>
              <w:t>Visas laikotarpis</w:t>
            </w:r>
          </w:p>
        </w:tc>
        <w:tc>
          <w:tcPr>
            <w:tcW w:w="2889" w:type="dxa"/>
            <w:shd w:val="clear" w:color="auto" w:fill="FFFFFF" w:themeFill="background1"/>
          </w:tcPr>
          <w:p w14:paraId="377CF355" w14:textId="14A32094" w:rsidR="0091309B" w:rsidRPr="00B15BE6" w:rsidRDefault="00FF33B3" w:rsidP="00FB02C7">
            <w:pPr>
              <w:pStyle w:val="Default"/>
              <w:shd w:val="clear" w:color="auto" w:fill="FFFFFF" w:themeFill="background1"/>
              <w:spacing w:line="276" w:lineRule="auto"/>
              <w:ind w:left="-55" w:right="-70"/>
              <w:jc w:val="center"/>
              <w:rPr>
                <w:color w:val="auto"/>
              </w:rPr>
            </w:pPr>
            <w:r w:rsidRPr="002021A7">
              <w:rPr>
                <w:color w:val="auto"/>
              </w:rPr>
              <w:t>Administracijos skyrių v</w:t>
            </w:r>
            <w:r>
              <w:rPr>
                <w:color w:val="auto"/>
              </w:rPr>
              <w:t>adovai</w:t>
            </w:r>
          </w:p>
        </w:tc>
        <w:tc>
          <w:tcPr>
            <w:tcW w:w="2977" w:type="dxa"/>
            <w:shd w:val="clear" w:color="auto" w:fill="FFFFFF" w:themeFill="background1"/>
          </w:tcPr>
          <w:p w14:paraId="4F8FE1D7" w14:textId="38E99B65" w:rsidR="0091309B" w:rsidRPr="007C5264" w:rsidRDefault="00B97372" w:rsidP="00FB02C7">
            <w:pPr>
              <w:pStyle w:val="Default"/>
              <w:shd w:val="clear" w:color="auto" w:fill="FFFFFF" w:themeFill="background1"/>
              <w:spacing w:line="276" w:lineRule="auto"/>
              <w:ind w:left="-76" w:right="-128" w:hanging="5"/>
              <w:jc w:val="center"/>
              <w:rPr>
                <w:color w:val="auto"/>
              </w:rPr>
            </w:pPr>
            <w:r w:rsidRPr="00B97372">
              <w:rPr>
                <w:color w:val="auto"/>
              </w:rPr>
              <w:t>Užtikrinta pagarba darbuotojų įsitikinimams, sudarant sąlygas išpažinti savo religiją ir puoselėti tradicijas derinant tai su darbiniais įsipareigojimais.</w:t>
            </w:r>
          </w:p>
        </w:tc>
      </w:tr>
      <w:tr w:rsidR="003E60F8" w:rsidRPr="00025011" w14:paraId="5D0B6FDF" w14:textId="77777777" w:rsidTr="007840B1">
        <w:trPr>
          <w:trHeight w:val="2795"/>
        </w:trPr>
        <w:tc>
          <w:tcPr>
            <w:tcW w:w="2513" w:type="dxa"/>
            <w:shd w:val="clear" w:color="auto" w:fill="FFFFFF" w:themeFill="background1"/>
          </w:tcPr>
          <w:p w14:paraId="12D0E77F" w14:textId="5EE56EDD" w:rsidR="003E60F8" w:rsidRPr="000A4C34" w:rsidRDefault="00D1777F" w:rsidP="00FB02C7">
            <w:pPr>
              <w:shd w:val="clear" w:color="auto" w:fill="FFFFFF" w:themeFill="background1"/>
              <w:tabs>
                <w:tab w:val="left" w:pos="322"/>
              </w:tabs>
              <w:spacing w:line="276" w:lineRule="auto"/>
              <w:jc w:val="center"/>
              <w:rPr>
                <w:rStyle w:val="Emfaz"/>
                <w:rFonts w:ascii="Times New Roman" w:hAnsi="Times New Roman" w:cs="Times New Roman"/>
                <w:i w:val="0"/>
                <w:sz w:val="24"/>
                <w:szCs w:val="24"/>
              </w:rPr>
            </w:pPr>
            <w:r>
              <w:rPr>
                <w:rStyle w:val="Emfaz"/>
                <w:rFonts w:ascii="Times New Roman" w:hAnsi="Times New Roman" w:cs="Times New Roman"/>
                <w:i w:val="0"/>
                <w:sz w:val="24"/>
                <w:szCs w:val="24"/>
              </w:rPr>
              <w:t>4.</w:t>
            </w:r>
            <w:r w:rsidR="002539D1" w:rsidRPr="002539D1">
              <w:t xml:space="preserve"> </w:t>
            </w:r>
            <w:r w:rsidR="002539D1" w:rsidRPr="002539D1">
              <w:rPr>
                <w:rFonts w:ascii="Times New Roman" w:hAnsi="Times New Roman" w:cs="Times New Roman"/>
                <w:iCs/>
                <w:sz w:val="24"/>
                <w:szCs w:val="24"/>
              </w:rPr>
              <w:t xml:space="preserve">Siekti vyresnio amžiaus darbuotojų lygių galimybių užtikrinimo, jų profesinės patirties vertinimo bei palankios emocinės ir fizinės aplinkos kūrimo Vilniaus rajono </w:t>
            </w:r>
            <w:r w:rsidR="002539D1" w:rsidRPr="002539D1">
              <w:rPr>
                <w:rFonts w:ascii="Times New Roman" w:hAnsi="Times New Roman" w:cs="Times New Roman"/>
                <w:iCs/>
                <w:sz w:val="24"/>
                <w:szCs w:val="24"/>
              </w:rPr>
              <w:lastRenderedPageBreak/>
              <w:t>savivaldybės administracijoje</w:t>
            </w:r>
            <w:r w:rsidR="002539D1">
              <w:rPr>
                <w:rFonts w:ascii="Times New Roman" w:hAnsi="Times New Roman" w:cs="Times New Roman"/>
                <w:iCs/>
                <w:sz w:val="24"/>
                <w:szCs w:val="24"/>
              </w:rPr>
              <w:t>.</w:t>
            </w:r>
          </w:p>
        </w:tc>
        <w:tc>
          <w:tcPr>
            <w:tcW w:w="4953" w:type="dxa"/>
            <w:tcBorders>
              <w:top w:val="single" w:sz="4" w:space="0" w:color="auto"/>
              <w:bottom w:val="single" w:sz="4" w:space="0" w:color="auto"/>
            </w:tcBorders>
            <w:shd w:val="clear" w:color="auto" w:fill="FFFFFF" w:themeFill="background1"/>
          </w:tcPr>
          <w:p w14:paraId="734DA6D6" w14:textId="3A1F69F4" w:rsidR="003E60F8" w:rsidRDefault="007840B1" w:rsidP="00FB02C7">
            <w:pPr>
              <w:shd w:val="clear" w:color="auto" w:fill="FFFFFF" w:themeFill="background1"/>
              <w:tabs>
                <w:tab w:val="left" w:pos="200"/>
                <w:tab w:val="left" w:pos="494"/>
              </w:tabs>
              <w:spacing w:line="276" w:lineRule="auto"/>
              <w:ind w:left="-82"/>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4.1. </w:t>
            </w:r>
            <w:r w:rsidR="00DD07B6" w:rsidRPr="00DD07B6">
              <w:rPr>
                <w:rFonts w:ascii="Times New Roman" w:hAnsi="Times New Roman" w:cs="Times New Roman"/>
                <w:sz w:val="24"/>
                <w:szCs w:val="24"/>
              </w:rPr>
              <w:t>Pasirengimo išėjimui į pensiją palaikymas. Organizuoti informacinius susitikimus ar konsultacijas apie socialines garantijas, pensijų sistemą bei teikti emocinę pagalbą planuojantiems baigti profesinę karjerą.</w:t>
            </w:r>
          </w:p>
        </w:tc>
        <w:tc>
          <w:tcPr>
            <w:tcW w:w="1372" w:type="dxa"/>
            <w:shd w:val="clear" w:color="auto" w:fill="FFFFFF" w:themeFill="background1"/>
          </w:tcPr>
          <w:p w14:paraId="05064653" w14:textId="51057680" w:rsidR="003E60F8" w:rsidRDefault="009D02C4" w:rsidP="00FB02C7">
            <w:pPr>
              <w:pStyle w:val="Default"/>
              <w:shd w:val="clear" w:color="auto" w:fill="FFFFFF" w:themeFill="background1"/>
              <w:spacing w:line="276" w:lineRule="auto"/>
              <w:jc w:val="center"/>
              <w:rPr>
                <w:color w:val="auto"/>
                <w:lang w:val="en-US"/>
              </w:rPr>
            </w:pPr>
            <w:r w:rsidRPr="000227E6">
              <w:rPr>
                <w:color w:val="auto"/>
              </w:rPr>
              <w:t>Visas laikotarpis</w:t>
            </w:r>
          </w:p>
        </w:tc>
        <w:tc>
          <w:tcPr>
            <w:tcW w:w="2889" w:type="dxa"/>
            <w:shd w:val="clear" w:color="auto" w:fill="FFFFFF" w:themeFill="background1"/>
          </w:tcPr>
          <w:p w14:paraId="5CC484E4" w14:textId="23EC9AF8" w:rsidR="003E60F8" w:rsidRDefault="00E145BF" w:rsidP="00FB02C7">
            <w:pPr>
              <w:pStyle w:val="Default"/>
              <w:shd w:val="clear" w:color="auto" w:fill="FFFFFF" w:themeFill="background1"/>
              <w:spacing w:line="276" w:lineRule="auto"/>
              <w:ind w:left="-55" w:right="-70"/>
              <w:jc w:val="center"/>
              <w:rPr>
                <w:color w:val="auto"/>
              </w:rPr>
            </w:pPr>
            <w:r>
              <w:rPr>
                <w:color w:val="auto"/>
              </w:rPr>
              <w:t xml:space="preserve">Tiesioginis </w:t>
            </w:r>
            <w:r w:rsidR="003E60F8">
              <w:rPr>
                <w:color w:val="auto"/>
              </w:rPr>
              <w:t>vadova</w:t>
            </w:r>
            <w:r>
              <w:rPr>
                <w:color w:val="auto"/>
              </w:rPr>
              <w:t>s.</w:t>
            </w:r>
            <w:r w:rsidR="003E60F8" w:rsidRPr="00B15BE6">
              <w:rPr>
                <w:color w:val="auto"/>
              </w:rPr>
              <w:t xml:space="preserve"> Žmonių ir organizacijos kultūros skyrius.</w:t>
            </w:r>
          </w:p>
        </w:tc>
        <w:tc>
          <w:tcPr>
            <w:tcW w:w="2977" w:type="dxa"/>
            <w:shd w:val="clear" w:color="auto" w:fill="FFFFFF" w:themeFill="background1"/>
          </w:tcPr>
          <w:p w14:paraId="7A2AF524" w14:textId="6EE5CB68" w:rsidR="003E60F8" w:rsidRPr="00D87F00" w:rsidRDefault="000A3460" w:rsidP="00FB02C7">
            <w:pPr>
              <w:pStyle w:val="Default"/>
              <w:shd w:val="clear" w:color="auto" w:fill="FFFFFF" w:themeFill="background1"/>
              <w:spacing w:line="276" w:lineRule="auto"/>
              <w:ind w:left="-76" w:right="-128" w:hanging="5"/>
              <w:jc w:val="center"/>
              <w:rPr>
                <w:color w:val="auto"/>
              </w:rPr>
            </w:pPr>
            <w:r w:rsidRPr="000A3460">
              <w:rPr>
                <w:color w:val="auto"/>
              </w:rPr>
              <w:t>Užtikrintas sklandus ir psichologiškai saugus perėjimas į kitą gyvenimo etapą, išlaikant darbuotojo orumą ir teigiamą santykį su darbdaviu.</w:t>
            </w:r>
          </w:p>
        </w:tc>
      </w:tr>
      <w:tr w:rsidR="004A28C2" w:rsidRPr="00025011" w14:paraId="22BD4595" w14:textId="77777777" w:rsidTr="004A28C2">
        <w:trPr>
          <w:trHeight w:val="2795"/>
        </w:trPr>
        <w:tc>
          <w:tcPr>
            <w:tcW w:w="2513" w:type="dxa"/>
            <w:shd w:val="clear" w:color="auto" w:fill="FFFFFF" w:themeFill="background1"/>
          </w:tcPr>
          <w:p w14:paraId="2BD94BCE" w14:textId="4333A408" w:rsidR="004A28C2" w:rsidRPr="004A28C2" w:rsidRDefault="00E004A8" w:rsidP="00FB02C7">
            <w:pPr>
              <w:shd w:val="clear" w:color="auto" w:fill="FFFFFF" w:themeFill="background1"/>
              <w:tabs>
                <w:tab w:val="left" w:pos="322"/>
              </w:tabs>
              <w:spacing w:line="276" w:lineRule="auto"/>
              <w:jc w:val="center"/>
              <w:rPr>
                <w:rStyle w:val="Emfaz"/>
                <w:rFonts w:ascii="Times New Roman" w:hAnsi="Times New Roman" w:cs="Times New Roman"/>
                <w:i w:val="0"/>
                <w:sz w:val="24"/>
                <w:szCs w:val="24"/>
              </w:rPr>
            </w:pPr>
            <w:r>
              <w:rPr>
                <w:rStyle w:val="Emfaz"/>
                <w:rFonts w:ascii="Times New Roman" w:hAnsi="Times New Roman" w:cs="Times New Roman"/>
                <w:i w:val="0"/>
                <w:sz w:val="24"/>
                <w:szCs w:val="24"/>
              </w:rPr>
              <w:t xml:space="preserve">5. </w:t>
            </w:r>
            <w:r w:rsidRPr="00E004A8">
              <w:rPr>
                <w:rFonts w:ascii="Times New Roman" w:hAnsi="Times New Roman" w:cs="Times New Roman"/>
                <w:iCs/>
                <w:sz w:val="24"/>
                <w:szCs w:val="24"/>
              </w:rPr>
              <w:t>Siekti šeimai palankios aplinkos puoselėjimo, papildomų socialinių garantijų užtikrinimo bei darbo ir asmeninio gyvenimo balanso gerinimo Vilniaus rajono savivaldybės administracijoje, ypatingą dėmesį skiriant daugiavaikių šeimų ir tėvų, auginančių mažamečius vaikus, poreikiams.</w:t>
            </w:r>
          </w:p>
        </w:tc>
        <w:tc>
          <w:tcPr>
            <w:tcW w:w="4953" w:type="dxa"/>
            <w:tcBorders>
              <w:top w:val="single" w:sz="4" w:space="0" w:color="auto"/>
              <w:bottom w:val="single" w:sz="4" w:space="0" w:color="auto"/>
            </w:tcBorders>
            <w:shd w:val="clear" w:color="auto" w:fill="FFFFFF" w:themeFill="background1"/>
          </w:tcPr>
          <w:p w14:paraId="4A3DE4B8" w14:textId="05292D53" w:rsidR="004A28C2" w:rsidRPr="00635293" w:rsidRDefault="00635293" w:rsidP="00FB02C7">
            <w:pPr>
              <w:shd w:val="clear" w:color="auto" w:fill="FFFFFF" w:themeFill="background1"/>
              <w:tabs>
                <w:tab w:val="left" w:pos="200"/>
                <w:tab w:val="left" w:pos="494"/>
              </w:tabs>
              <w:spacing w:line="276" w:lineRule="auto"/>
              <w:ind w:left="-82"/>
              <w:contextualSpacing/>
              <w:jc w:val="center"/>
              <w:rPr>
                <w:rFonts w:ascii="Times New Roman" w:hAnsi="Times New Roman" w:cs="Times New Roman"/>
                <w:sz w:val="24"/>
                <w:szCs w:val="24"/>
              </w:rPr>
            </w:pPr>
            <w:r w:rsidRPr="00635293">
              <w:rPr>
                <w:rFonts w:ascii="Times New Roman" w:hAnsi="Times New Roman" w:cs="Times New Roman"/>
                <w:sz w:val="24"/>
                <w:szCs w:val="24"/>
              </w:rPr>
              <w:t>5.1. Siekti darbo sąlygų kokybės gerinimo. Savivaldybės administracijoje, įrengiant arba pritaikant specializuotą erdvę (vaiko priežiūros kambarį), kurioje darbuotojai, susidūrę su nenumatytomis vaiko priežiūros problemomis, turėtų galimybę saugiai ir komfortiškai derinti neatidėliotinų darbo funkcijų atlikimą su trumpalaike vaiko priežiūra.</w:t>
            </w:r>
          </w:p>
        </w:tc>
        <w:tc>
          <w:tcPr>
            <w:tcW w:w="1372" w:type="dxa"/>
            <w:shd w:val="clear" w:color="auto" w:fill="FFFFFF" w:themeFill="background1"/>
          </w:tcPr>
          <w:p w14:paraId="437C3A3D" w14:textId="5612B5C4" w:rsidR="004A28C2" w:rsidRDefault="00E31844" w:rsidP="00FB02C7">
            <w:pPr>
              <w:pStyle w:val="Default"/>
              <w:shd w:val="clear" w:color="auto" w:fill="FFFFFF" w:themeFill="background1"/>
              <w:spacing w:line="276" w:lineRule="auto"/>
              <w:jc w:val="center"/>
              <w:rPr>
                <w:color w:val="auto"/>
                <w:lang w:val="en-US"/>
              </w:rPr>
            </w:pPr>
            <w:r>
              <w:rPr>
                <w:color w:val="auto"/>
                <w:lang w:val="en-US"/>
              </w:rPr>
              <w:t>Iki 2028</w:t>
            </w:r>
          </w:p>
        </w:tc>
        <w:tc>
          <w:tcPr>
            <w:tcW w:w="2889" w:type="dxa"/>
            <w:shd w:val="clear" w:color="auto" w:fill="FFFFFF" w:themeFill="background1"/>
          </w:tcPr>
          <w:p w14:paraId="0FD3165F" w14:textId="02FFC3A2" w:rsidR="004A28C2" w:rsidRDefault="00635293" w:rsidP="00FB02C7">
            <w:pPr>
              <w:pStyle w:val="Default"/>
              <w:shd w:val="clear" w:color="auto" w:fill="FFFFFF" w:themeFill="background1"/>
              <w:spacing w:line="276" w:lineRule="auto"/>
              <w:ind w:left="-55" w:right="-70"/>
              <w:jc w:val="center"/>
              <w:rPr>
                <w:color w:val="auto"/>
              </w:rPr>
            </w:pPr>
            <w:r>
              <w:rPr>
                <w:color w:val="auto"/>
              </w:rPr>
              <w:t>Apr</w:t>
            </w:r>
            <w:r w:rsidRPr="003A1A66">
              <w:rPr>
                <w:color w:val="auto"/>
              </w:rPr>
              <w:t>ūpinimo ir priežiūros skyrius</w:t>
            </w:r>
          </w:p>
        </w:tc>
        <w:tc>
          <w:tcPr>
            <w:tcW w:w="2977" w:type="dxa"/>
            <w:shd w:val="clear" w:color="auto" w:fill="FFFFFF" w:themeFill="background1"/>
          </w:tcPr>
          <w:p w14:paraId="300DF6AE" w14:textId="3BD0CA22" w:rsidR="004A28C2" w:rsidRPr="007840B1" w:rsidRDefault="00635293" w:rsidP="00FB02C7">
            <w:pPr>
              <w:pStyle w:val="Default"/>
              <w:shd w:val="clear" w:color="auto" w:fill="FFFFFF" w:themeFill="background1"/>
              <w:spacing w:line="276" w:lineRule="auto"/>
              <w:ind w:left="-76" w:right="-128" w:hanging="5"/>
              <w:jc w:val="center"/>
              <w:rPr>
                <w:color w:val="auto"/>
              </w:rPr>
            </w:pPr>
            <w:r w:rsidRPr="0036156E">
              <w:rPr>
                <w:color w:val="auto"/>
              </w:rPr>
              <w:t>Pritaikyta darbo aplinka, leidžianti darbuotojams saugiai ir komfortiškai derinti neatidėliotinas darbines funkcijas su trumpalaike vaiko priežiūra nenumatytais atvejais.</w:t>
            </w:r>
          </w:p>
        </w:tc>
      </w:tr>
      <w:tr w:rsidR="005C2E3D" w:rsidRPr="00025011" w14:paraId="088D7DB6" w14:textId="77777777" w:rsidTr="005C2E3D">
        <w:trPr>
          <w:trHeight w:val="2795"/>
        </w:trPr>
        <w:tc>
          <w:tcPr>
            <w:tcW w:w="2513" w:type="dxa"/>
            <w:shd w:val="clear" w:color="auto" w:fill="FFFFFF" w:themeFill="background1"/>
          </w:tcPr>
          <w:p w14:paraId="69C44715" w14:textId="243A0015" w:rsidR="005C2E3D" w:rsidRPr="004A28C2" w:rsidRDefault="005C2E3D" w:rsidP="00FB02C7">
            <w:pPr>
              <w:pStyle w:val="Sraopastraipa"/>
              <w:shd w:val="clear" w:color="auto" w:fill="FFFFFF" w:themeFill="background1"/>
              <w:tabs>
                <w:tab w:val="left" w:pos="322"/>
              </w:tabs>
              <w:spacing w:line="276" w:lineRule="auto"/>
              <w:jc w:val="center"/>
              <w:rPr>
                <w:rStyle w:val="Emfaz"/>
                <w:rFonts w:ascii="Times New Roman" w:hAnsi="Times New Roman" w:cs="Times New Roman"/>
                <w:i w:val="0"/>
                <w:sz w:val="24"/>
                <w:szCs w:val="24"/>
              </w:rPr>
            </w:pPr>
          </w:p>
        </w:tc>
        <w:tc>
          <w:tcPr>
            <w:tcW w:w="4953" w:type="dxa"/>
            <w:tcBorders>
              <w:top w:val="single" w:sz="4" w:space="0" w:color="auto"/>
              <w:bottom w:val="single" w:sz="4" w:space="0" w:color="auto"/>
            </w:tcBorders>
            <w:shd w:val="clear" w:color="auto" w:fill="FFFFFF" w:themeFill="background1"/>
          </w:tcPr>
          <w:p w14:paraId="29E7D675" w14:textId="4AA4A08A" w:rsidR="005C2E3D" w:rsidRDefault="00597874" w:rsidP="00FB02C7">
            <w:pPr>
              <w:shd w:val="clear" w:color="auto" w:fill="FFFFFF" w:themeFill="background1"/>
              <w:tabs>
                <w:tab w:val="left" w:pos="200"/>
                <w:tab w:val="left" w:pos="494"/>
              </w:tabs>
              <w:spacing w:line="276" w:lineRule="auto"/>
              <w:ind w:left="-82"/>
              <w:contextualSpacing/>
              <w:jc w:val="center"/>
              <w:rPr>
                <w:rFonts w:ascii="Times New Roman" w:hAnsi="Times New Roman" w:cs="Times New Roman"/>
                <w:sz w:val="24"/>
                <w:szCs w:val="24"/>
              </w:rPr>
            </w:pPr>
            <w:r>
              <w:rPr>
                <w:rFonts w:ascii="Times New Roman" w:hAnsi="Times New Roman" w:cs="Times New Roman"/>
                <w:sz w:val="24"/>
                <w:szCs w:val="24"/>
              </w:rPr>
              <w:t xml:space="preserve">5.2. </w:t>
            </w:r>
            <w:r w:rsidRPr="00597874">
              <w:rPr>
                <w:rFonts w:ascii="Times New Roman" w:hAnsi="Times New Roman" w:cs="Times New Roman"/>
                <w:sz w:val="24"/>
                <w:szCs w:val="24"/>
              </w:rPr>
              <w:t>Prioritetinis nuotolinio darbo taikymas mažamečių tėvams. Sudaryti sąlygas tėvams, auginantiems mažamečius vaikus, pirmenybės tvarka naudotis nuotolinio darbo ar hibridinio darbo modeliu nenumatytais atvejais (pvz., vaikui susirgus ar užsidarius ugdymo įstaigai).</w:t>
            </w:r>
          </w:p>
        </w:tc>
        <w:tc>
          <w:tcPr>
            <w:tcW w:w="1372" w:type="dxa"/>
            <w:shd w:val="clear" w:color="auto" w:fill="FFFFFF" w:themeFill="background1"/>
          </w:tcPr>
          <w:p w14:paraId="3E1B1A93" w14:textId="4D389363" w:rsidR="005C2E3D" w:rsidRDefault="00A60312" w:rsidP="00FB02C7">
            <w:pPr>
              <w:pStyle w:val="Default"/>
              <w:shd w:val="clear" w:color="auto" w:fill="FFFFFF" w:themeFill="background1"/>
              <w:spacing w:line="276" w:lineRule="auto"/>
              <w:jc w:val="center"/>
              <w:rPr>
                <w:color w:val="auto"/>
                <w:lang w:val="en-US"/>
              </w:rPr>
            </w:pPr>
            <w:r w:rsidRPr="000227E6">
              <w:rPr>
                <w:color w:val="auto"/>
              </w:rPr>
              <w:t>Visas laikotarpis</w:t>
            </w:r>
          </w:p>
        </w:tc>
        <w:tc>
          <w:tcPr>
            <w:tcW w:w="2889" w:type="dxa"/>
            <w:shd w:val="clear" w:color="auto" w:fill="FFFFFF" w:themeFill="background1"/>
          </w:tcPr>
          <w:p w14:paraId="30D74B9A" w14:textId="29853A8C" w:rsidR="005C2E3D" w:rsidRDefault="00FF33B3" w:rsidP="00FB02C7">
            <w:pPr>
              <w:pStyle w:val="Default"/>
              <w:shd w:val="clear" w:color="auto" w:fill="FFFFFF" w:themeFill="background1"/>
              <w:spacing w:line="276" w:lineRule="auto"/>
              <w:ind w:left="-55" w:right="-70"/>
              <w:jc w:val="center"/>
              <w:rPr>
                <w:color w:val="auto"/>
              </w:rPr>
            </w:pPr>
            <w:r w:rsidRPr="002021A7">
              <w:rPr>
                <w:color w:val="auto"/>
              </w:rPr>
              <w:t>Administracijos skyrių v</w:t>
            </w:r>
            <w:r>
              <w:rPr>
                <w:color w:val="auto"/>
              </w:rPr>
              <w:t>adovai</w:t>
            </w:r>
          </w:p>
        </w:tc>
        <w:tc>
          <w:tcPr>
            <w:tcW w:w="2977" w:type="dxa"/>
            <w:shd w:val="clear" w:color="auto" w:fill="FFFFFF" w:themeFill="background1"/>
          </w:tcPr>
          <w:p w14:paraId="4E7C1063" w14:textId="61490835" w:rsidR="005C2E3D" w:rsidRPr="007840B1" w:rsidRDefault="00E01C2E" w:rsidP="00FB02C7">
            <w:pPr>
              <w:pStyle w:val="Default"/>
              <w:shd w:val="clear" w:color="auto" w:fill="FFFFFF" w:themeFill="background1"/>
              <w:spacing w:line="276" w:lineRule="auto"/>
              <w:ind w:left="-76" w:right="-128" w:hanging="5"/>
              <w:jc w:val="center"/>
              <w:rPr>
                <w:color w:val="auto"/>
              </w:rPr>
            </w:pPr>
            <w:r w:rsidRPr="00E01C2E">
              <w:rPr>
                <w:color w:val="auto"/>
              </w:rPr>
              <w:t>Užtikrintas veiklos tęstinumas krizinėmis situacijomis, sumažinant darbuotojų patiriamą stresą dėl vaikų priežiūros ir darbo įsipareigojimų derinimo.</w:t>
            </w:r>
          </w:p>
        </w:tc>
      </w:tr>
      <w:tr w:rsidR="005C2E3D" w:rsidRPr="00025011" w14:paraId="6237B3E2" w14:textId="77777777" w:rsidTr="00C778CB">
        <w:trPr>
          <w:trHeight w:val="2795"/>
        </w:trPr>
        <w:tc>
          <w:tcPr>
            <w:tcW w:w="2513" w:type="dxa"/>
            <w:shd w:val="clear" w:color="auto" w:fill="FFFFFF" w:themeFill="background1"/>
          </w:tcPr>
          <w:p w14:paraId="0727C724" w14:textId="2200B716" w:rsidR="005C2E3D" w:rsidRPr="00B92878" w:rsidRDefault="00B92878" w:rsidP="00FB02C7">
            <w:pPr>
              <w:shd w:val="clear" w:color="auto" w:fill="FFFFFF" w:themeFill="background1"/>
              <w:tabs>
                <w:tab w:val="left" w:pos="322"/>
              </w:tabs>
              <w:spacing w:line="276" w:lineRule="auto"/>
              <w:jc w:val="center"/>
              <w:rPr>
                <w:rStyle w:val="Emfaz"/>
                <w:rFonts w:ascii="Times New Roman" w:hAnsi="Times New Roman" w:cs="Times New Roman"/>
                <w:i w:val="0"/>
                <w:sz w:val="24"/>
                <w:szCs w:val="24"/>
              </w:rPr>
            </w:pPr>
            <w:r>
              <w:rPr>
                <w:rStyle w:val="Emfaz"/>
                <w:rFonts w:ascii="Times New Roman" w:hAnsi="Times New Roman" w:cs="Times New Roman"/>
                <w:i w:val="0"/>
                <w:sz w:val="24"/>
                <w:szCs w:val="24"/>
              </w:rPr>
              <w:t>6</w:t>
            </w:r>
            <w:r w:rsidR="002A52BB">
              <w:rPr>
                <w:rStyle w:val="Emfaz"/>
                <w:rFonts w:ascii="Times New Roman" w:hAnsi="Times New Roman" w:cs="Times New Roman"/>
                <w:i w:val="0"/>
                <w:sz w:val="24"/>
                <w:szCs w:val="24"/>
              </w:rPr>
              <w:t xml:space="preserve">. </w:t>
            </w:r>
            <w:r w:rsidR="002A52BB" w:rsidRPr="002A52BB">
              <w:rPr>
                <w:rFonts w:ascii="Times New Roman" w:hAnsi="Times New Roman" w:cs="Times New Roman"/>
                <w:iCs/>
                <w:sz w:val="24"/>
                <w:szCs w:val="24"/>
              </w:rPr>
              <w:t>Siekti darbuotojų, slaugančių sergančius ar negalią turinčius šeimos narius, socialinio saugumo užtikrinimo bei darbo ir slaugos įsipareigojimų derinimo kokybės gerinimo Vilniaus rajono savivaldybės administracijoje.</w:t>
            </w:r>
          </w:p>
        </w:tc>
        <w:tc>
          <w:tcPr>
            <w:tcW w:w="4953" w:type="dxa"/>
            <w:tcBorders>
              <w:top w:val="single" w:sz="4" w:space="0" w:color="auto"/>
              <w:bottom w:val="single" w:sz="4" w:space="0" w:color="auto"/>
            </w:tcBorders>
            <w:shd w:val="clear" w:color="auto" w:fill="FFFFFF" w:themeFill="background1"/>
          </w:tcPr>
          <w:p w14:paraId="1C0F69B3" w14:textId="5E78D022" w:rsidR="005C2E3D" w:rsidRPr="00554667" w:rsidRDefault="0003305F" w:rsidP="00FB02C7">
            <w:pPr>
              <w:shd w:val="clear" w:color="auto" w:fill="FFFFFF" w:themeFill="background1"/>
              <w:tabs>
                <w:tab w:val="left" w:pos="200"/>
                <w:tab w:val="left" w:pos="494"/>
              </w:tabs>
              <w:spacing w:line="276" w:lineRule="auto"/>
              <w:contextualSpacing/>
              <w:jc w:val="center"/>
              <w:rPr>
                <w:rFonts w:ascii="Times New Roman" w:hAnsi="Times New Roman" w:cs="Times New Roman"/>
                <w:sz w:val="24"/>
                <w:szCs w:val="24"/>
              </w:rPr>
            </w:pPr>
            <w:r w:rsidRPr="00554667">
              <w:rPr>
                <w:rFonts w:ascii="Times New Roman" w:hAnsi="Times New Roman" w:cs="Times New Roman"/>
                <w:sz w:val="24"/>
                <w:szCs w:val="24"/>
              </w:rPr>
              <w:t>6.1.</w:t>
            </w:r>
            <w:r w:rsidR="00554667" w:rsidRPr="00554667">
              <w:rPr>
                <w:rFonts w:ascii="Times New Roman" w:hAnsi="Times New Roman" w:cs="Times New Roman"/>
                <w:sz w:val="24"/>
                <w:szCs w:val="24"/>
              </w:rPr>
              <w:t xml:space="preserve"> Individualizuoto darbo grafiko ir nuotolinio darbo prioriteto taikymas. Sudaryti sąlygas darbuotojams, kurių šeimos nariams reikalinga nuolatinė ar intensyvi slauga, naudotis lanksčiomis darbo formomis, leidžiant operatyviai reaguoti į artimųjų sveikatos būklės pokyčius.</w:t>
            </w:r>
          </w:p>
        </w:tc>
        <w:tc>
          <w:tcPr>
            <w:tcW w:w="1372" w:type="dxa"/>
            <w:shd w:val="clear" w:color="auto" w:fill="FFFFFF" w:themeFill="background1"/>
          </w:tcPr>
          <w:p w14:paraId="1656C5A8" w14:textId="6E921F61" w:rsidR="005C2E3D" w:rsidRDefault="00093D34" w:rsidP="00FB02C7">
            <w:pPr>
              <w:pStyle w:val="Default"/>
              <w:shd w:val="clear" w:color="auto" w:fill="FFFFFF" w:themeFill="background1"/>
              <w:spacing w:line="276" w:lineRule="auto"/>
              <w:jc w:val="center"/>
              <w:rPr>
                <w:color w:val="auto"/>
                <w:lang w:val="en-US"/>
              </w:rPr>
            </w:pPr>
            <w:r w:rsidRPr="000227E6">
              <w:rPr>
                <w:color w:val="auto"/>
              </w:rPr>
              <w:t>Visas laikotarpis</w:t>
            </w:r>
          </w:p>
        </w:tc>
        <w:tc>
          <w:tcPr>
            <w:tcW w:w="2889" w:type="dxa"/>
            <w:shd w:val="clear" w:color="auto" w:fill="FFFFFF" w:themeFill="background1"/>
          </w:tcPr>
          <w:p w14:paraId="19E97867" w14:textId="34A171DE" w:rsidR="005C2E3D" w:rsidRDefault="00FF33B3" w:rsidP="00FB02C7">
            <w:pPr>
              <w:pStyle w:val="Default"/>
              <w:shd w:val="clear" w:color="auto" w:fill="FFFFFF" w:themeFill="background1"/>
              <w:spacing w:line="276" w:lineRule="auto"/>
              <w:ind w:left="-55" w:right="-70"/>
              <w:jc w:val="center"/>
              <w:rPr>
                <w:color w:val="auto"/>
              </w:rPr>
            </w:pPr>
            <w:r w:rsidRPr="002021A7">
              <w:rPr>
                <w:color w:val="auto"/>
              </w:rPr>
              <w:t>Administracijos skyrių v</w:t>
            </w:r>
            <w:r>
              <w:rPr>
                <w:color w:val="auto"/>
              </w:rPr>
              <w:t>adovai</w:t>
            </w:r>
          </w:p>
        </w:tc>
        <w:tc>
          <w:tcPr>
            <w:tcW w:w="2977" w:type="dxa"/>
            <w:shd w:val="clear" w:color="auto" w:fill="FFFFFF" w:themeFill="background1"/>
          </w:tcPr>
          <w:p w14:paraId="2CBCCE00" w14:textId="4D342566" w:rsidR="005C2E3D" w:rsidRPr="00DB0726" w:rsidRDefault="00420FC0" w:rsidP="00FB02C7">
            <w:pPr>
              <w:pStyle w:val="Default"/>
              <w:shd w:val="clear" w:color="auto" w:fill="FFFFFF" w:themeFill="background1"/>
              <w:spacing w:line="276" w:lineRule="auto"/>
              <w:ind w:left="-76" w:right="-128" w:hanging="5"/>
              <w:jc w:val="center"/>
              <w:rPr>
                <w:color w:val="auto"/>
              </w:rPr>
            </w:pPr>
            <w:r w:rsidRPr="00420FC0">
              <w:rPr>
                <w:color w:val="auto"/>
              </w:rPr>
              <w:t>Sumažinta darbuotojų emocinė įtampa, sudarant sąlygas išlaikyti profesinį aktyvumą neaukojant artimųjų priežiūros kokybės.</w:t>
            </w:r>
          </w:p>
        </w:tc>
      </w:tr>
    </w:tbl>
    <w:p w14:paraId="38BE222F" w14:textId="77777777" w:rsidR="00937253" w:rsidRPr="005C0D40" w:rsidRDefault="000112FA" w:rsidP="000D2335">
      <w:pPr>
        <w:shd w:val="clear" w:color="auto" w:fill="FFFFFF" w:themeFill="background1"/>
        <w:spacing w:after="0" w:line="276" w:lineRule="auto"/>
        <w:jc w:val="center"/>
        <w:rPr>
          <w:rFonts w:ascii="Times New Roman" w:hAnsi="Times New Roman" w:cs="Times New Roman"/>
          <w:sz w:val="24"/>
          <w:szCs w:val="24"/>
        </w:rPr>
      </w:pPr>
      <w:r w:rsidRPr="00025011">
        <w:rPr>
          <w:rFonts w:ascii="Times New Roman" w:hAnsi="Times New Roman" w:cs="Times New Roman"/>
          <w:sz w:val="24"/>
          <w:szCs w:val="24"/>
        </w:rPr>
        <w:t>__________________________________________</w:t>
      </w:r>
    </w:p>
    <w:sectPr w:rsidR="00937253" w:rsidRPr="005C0D40" w:rsidSect="000112FA">
      <w:headerReference w:type="default" r:id="rId8"/>
      <w:footerReference w:type="default" r:id="rId9"/>
      <w:type w:val="continuous"/>
      <w:pgSz w:w="16838" w:h="11906" w:orient="landscape"/>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A1AD0" w14:textId="77777777" w:rsidR="004A7A7F" w:rsidRDefault="004A7A7F" w:rsidP="006D51D9">
      <w:pPr>
        <w:spacing w:after="0" w:line="240" w:lineRule="auto"/>
      </w:pPr>
      <w:r>
        <w:separator/>
      </w:r>
    </w:p>
  </w:endnote>
  <w:endnote w:type="continuationSeparator" w:id="0">
    <w:p w14:paraId="11FB9C5B" w14:textId="77777777" w:rsidR="004A7A7F" w:rsidRDefault="004A7A7F" w:rsidP="006D5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39B1" w14:textId="77777777" w:rsidR="00E9344F" w:rsidRDefault="00E9344F">
    <w:pPr>
      <w:pStyle w:val="Porat"/>
      <w:jc w:val="right"/>
    </w:pPr>
  </w:p>
  <w:p w14:paraId="60AE19DC" w14:textId="77777777" w:rsidR="00E9344F" w:rsidRDefault="00E9344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28966" w14:textId="77777777" w:rsidR="004A7A7F" w:rsidRDefault="004A7A7F" w:rsidP="006D51D9">
      <w:pPr>
        <w:spacing w:after="0" w:line="240" w:lineRule="auto"/>
      </w:pPr>
      <w:r>
        <w:separator/>
      </w:r>
    </w:p>
  </w:footnote>
  <w:footnote w:type="continuationSeparator" w:id="0">
    <w:p w14:paraId="25B9ECA5" w14:textId="77777777" w:rsidR="004A7A7F" w:rsidRDefault="004A7A7F" w:rsidP="006D5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887984"/>
      <w:docPartObj>
        <w:docPartGallery w:val="Page Numbers (Top of Page)"/>
        <w:docPartUnique/>
      </w:docPartObj>
    </w:sdtPr>
    <w:sdtContent>
      <w:p w14:paraId="310C5266" w14:textId="77777777" w:rsidR="00E9344F" w:rsidRDefault="00E9344F">
        <w:pPr>
          <w:pStyle w:val="Antrats"/>
          <w:jc w:val="center"/>
        </w:pPr>
        <w:r>
          <w:fldChar w:fldCharType="begin"/>
        </w:r>
        <w:r>
          <w:instrText>PAGE   \* MERGEFORMAT</w:instrText>
        </w:r>
        <w:r>
          <w:fldChar w:fldCharType="separate"/>
        </w:r>
        <w:r w:rsidR="00E92FD0">
          <w:rPr>
            <w:noProof/>
          </w:rPr>
          <w:t>9</w:t>
        </w:r>
        <w:r>
          <w:fldChar w:fldCharType="end"/>
        </w:r>
      </w:p>
    </w:sdtContent>
  </w:sdt>
  <w:p w14:paraId="40C1D178" w14:textId="77777777" w:rsidR="00E9344F" w:rsidRDefault="00E9344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EF7"/>
    <w:multiLevelType w:val="multilevel"/>
    <w:tmpl w:val="352E723C"/>
    <w:lvl w:ilvl="0">
      <w:start w:val="1"/>
      <w:numFmt w:val="decimal"/>
      <w:lvlText w:val="%1."/>
      <w:lvlJc w:val="left"/>
      <w:pPr>
        <w:ind w:left="360" w:hanging="360"/>
      </w:pPr>
      <w:rPr>
        <w:rFonts w:hint="default"/>
        <w:color w:val="auto"/>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7C7304"/>
    <w:multiLevelType w:val="hybridMultilevel"/>
    <w:tmpl w:val="F6329848"/>
    <w:lvl w:ilvl="0" w:tplc="38D803B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9662A2"/>
    <w:multiLevelType w:val="hybridMultilevel"/>
    <w:tmpl w:val="9D2C11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151014"/>
    <w:multiLevelType w:val="hybridMultilevel"/>
    <w:tmpl w:val="FE5CA6AA"/>
    <w:lvl w:ilvl="0" w:tplc="D77C31EE">
      <w:start w:val="2019"/>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757476"/>
    <w:multiLevelType w:val="hybridMultilevel"/>
    <w:tmpl w:val="D2CA2D9A"/>
    <w:lvl w:ilvl="0" w:tplc="45321CA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1ED5013C"/>
    <w:multiLevelType w:val="hybridMultilevel"/>
    <w:tmpl w:val="2194ABB0"/>
    <w:lvl w:ilvl="0" w:tplc="F93AA9E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BB6949"/>
    <w:multiLevelType w:val="hybridMultilevel"/>
    <w:tmpl w:val="81B446E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6554166"/>
    <w:multiLevelType w:val="hybridMultilevel"/>
    <w:tmpl w:val="F8A805F8"/>
    <w:lvl w:ilvl="0" w:tplc="0427000F">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91E0DD9"/>
    <w:multiLevelType w:val="hybridMultilevel"/>
    <w:tmpl w:val="62C482F4"/>
    <w:lvl w:ilvl="0" w:tplc="08FE457E">
      <w:start w:val="2"/>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BB50560"/>
    <w:multiLevelType w:val="multilevel"/>
    <w:tmpl w:val="60F27926"/>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5038" w:hanging="360"/>
      </w:pPr>
      <w:rPr>
        <w:rFonts w:ascii="Times New Roman" w:hAnsi="Times New Roman" w:cs="Times New Roman" w:hint="default"/>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DB73BC"/>
    <w:multiLevelType w:val="hybridMultilevel"/>
    <w:tmpl w:val="AB60F936"/>
    <w:lvl w:ilvl="0" w:tplc="04270001">
      <w:start w:val="1"/>
      <w:numFmt w:val="bullet"/>
      <w:lvlText w:val=""/>
      <w:lvlJc w:val="left"/>
      <w:pPr>
        <w:ind w:left="765" w:hanging="360"/>
      </w:pPr>
      <w:rPr>
        <w:rFonts w:ascii="Symbol" w:hAnsi="Symbol" w:hint="default"/>
      </w:rPr>
    </w:lvl>
    <w:lvl w:ilvl="1" w:tplc="04270003" w:tentative="1">
      <w:start w:val="1"/>
      <w:numFmt w:val="bullet"/>
      <w:lvlText w:val="o"/>
      <w:lvlJc w:val="left"/>
      <w:pPr>
        <w:ind w:left="1485" w:hanging="360"/>
      </w:pPr>
      <w:rPr>
        <w:rFonts w:ascii="Courier New" w:hAnsi="Courier New" w:cs="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cs="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cs="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11" w15:restartNumberingAfterBreak="0">
    <w:nsid w:val="314A2BC4"/>
    <w:multiLevelType w:val="hybridMultilevel"/>
    <w:tmpl w:val="12C8F862"/>
    <w:lvl w:ilvl="0" w:tplc="2A3CA4E2">
      <w:start w:val="2019"/>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3144B14"/>
    <w:multiLevelType w:val="hybridMultilevel"/>
    <w:tmpl w:val="D2B4DDE6"/>
    <w:lvl w:ilvl="0" w:tplc="53DEF050">
      <w:start w:val="1"/>
      <w:numFmt w:val="decimal"/>
      <w:lvlText w:val="%1."/>
      <w:lvlJc w:val="left"/>
      <w:pPr>
        <w:ind w:left="1069" w:hanging="360"/>
      </w:pPr>
      <w:rPr>
        <w:rFonts w:hint="default"/>
        <w:b w:val="0"/>
        <w:i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357929E9"/>
    <w:multiLevelType w:val="hybridMultilevel"/>
    <w:tmpl w:val="FB0CA8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86D71CA"/>
    <w:multiLevelType w:val="hybridMultilevel"/>
    <w:tmpl w:val="FDCC3C34"/>
    <w:lvl w:ilvl="0" w:tplc="642EAAD4">
      <w:start w:val="2018"/>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3DB462C3"/>
    <w:multiLevelType w:val="hybridMultilevel"/>
    <w:tmpl w:val="CBE0F07C"/>
    <w:lvl w:ilvl="0" w:tplc="56823E20">
      <w:start w:val="1"/>
      <w:numFmt w:val="decimal"/>
      <w:lvlText w:val="%1."/>
      <w:lvlJc w:val="left"/>
      <w:pPr>
        <w:ind w:left="720" w:hanging="360"/>
      </w:pPr>
      <w:rPr>
        <w:rFonts w:ascii="Times New Roman" w:eastAsia="Times New Roman" w:hAnsi="Times New Roman" w:cs="Times New Roman"/>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D015A5B"/>
    <w:multiLevelType w:val="hybridMultilevel"/>
    <w:tmpl w:val="35E63CC2"/>
    <w:lvl w:ilvl="0" w:tplc="09962C26">
      <w:numFmt w:val="bullet"/>
      <w:lvlText w:val="-"/>
      <w:lvlJc w:val="left"/>
      <w:pPr>
        <w:ind w:left="720" w:hanging="360"/>
      </w:pPr>
      <w:rPr>
        <w:rFonts w:ascii="Times New Roman" w:eastAsiaTheme="minorHAnsi"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65A7D20"/>
    <w:multiLevelType w:val="hybridMultilevel"/>
    <w:tmpl w:val="F9F253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E693E44"/>
    <w:multiLevelType w:val="hybridMultilevel"/>
    <w:tmpl w:val="D2B4DDE6"/>
    <w:lvl w:ilvl="0" w:tplc="53DEF050">
      <w:start w:val="1"/>
      <w:numFmt w:val="decimal"/>
      <w:lvlText w:val="%1."/>
      <w:lvlJc w:val="left"/>
      <w:pPr>
        <w:ind w:left="1069" w:hanging="360"/>
      </w:pPr>
      <w:rPr>
        <w:rFonts w:hint="default"/>
        <w:b w:val="0"/>
        <w:i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5E99686B"/>
    <w:multiLevelType w:val="hybridMultilevel"/>
    <w:tmpl w:val="53BA7A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47827DF"/>
    <w:multiLevelType w:val="hybridMultilevel"/>
    <w:tmpl w:val="B254D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B636C2"/>
    <w:multiLevelType w:val="hybridMultilevel"/>
    <w:tmpl w:val="BCC43F5E"/>
    <w:lvl w:ilvl="0" w:tplc="5E9E3E54">
      <w:start w:val="1"/>
      <w:numFmt w:val="bullet"/>
      <w:lvlText w:val="●"/>
      <w:lvlJc w:val="left"/>
      <w:pPr>
        <w:tabs>
          <w:tab w:val="num" w:pos="720"/>
        </w:tabs>
        <w:ind w:left="720" w:hanging="360"/>
      </w:pPr>
      <w:rPr>
        <w:rFonts w:ascii="Helvetica" w:hAnsi="Helvetica" w:hint="default"/>
      </w:rPr>
    </w:lvl>
    <w:lvl w:ilvl="1" w:tplc="9CA25A3E" w:tentative="1">
      <w:start w:val="1"/>
      <w:numFmt w:val="bullet"/>
      <w:lvlText w:val="●"/>
      <w:lvlJc w:val="left"/>
      <w:pPr>
        <w:tabs>
          <w:tab w:val="num" w:pos="1440"/>
        </w:tabs>
        <w:ind w:left="1440" w:hanging="360"/>
      </w:pPr>
      <w:rPr>
        <w:rFonts w:ascii="Helvetica" w:hAnsi="Helvetica" w:hint="default"/>
      </w:rPr>
    </w:lvl>
    <w:lvl w:ilvl="2" w:tplc="532E9DF2" w:tentative="1">
      <w:start w:val="1"/>
      <w:numFmt w:val="bullet"/>
      <w:lvlText w:val="●"/>
      <w:lvlJc w:val="left"/>
      <w:pPr>
        <w:tabs>
          <w:tab w:val="num" w:pos="2160"/>
        </w:tabs>
        <w:ind w:left="2160" w:hanging="360"/>
      </w:pPr>
      <w:rPr>
        <w:rFonts w:ascii="Helvetica" w:hAnsi="Helvetica" w:hint="default"/>
      </w:rPr>
    </w:lvl>
    <w:lvl w:ilvl="3" w:tplc="D4EC0992" w:tentative="1">
      <w:start w:val="1"/>
      <w:numFmt w:val="bullet"/>
      <w:lvlText w:val="●"/>
      <w:lvlJc w:val="left"/>
      <w:pPr>
        <w:tabs>
          <w:tab w:val="num" w:pos="2880"/>
        </w:tabs>
        <w:ind w:left="2880" w:hanging="360"/>
      </w:pPr>
      <w:rPr>
        <w:rFonts w:ascii="Helvetica" w:hAnsi="Helvetica" w:hint="default"/>
      </w:rPr>
    </w:lvl>
    <w:lvl w:ilvl="4" w:tplc="6CF8016A" w:tentative="1">
      <w:start w:val="1"/>
      <w:numFmt w:val="bullet"/>
      <w:lvlText w:val="●"/>
      <w:lvlJc w:val="left"/>
      <w:pPr>
        <w:tabs>
          <w:tab w:val="num" w:pos="3600"/>
        </w:tabs>
        <w:ind w:left="3600" w:hanging="360"/>
      </w:pPr>
      <w:rPr>
        <w:rFonts w:ascii="Helvetica" w:hAnsi="Helvetica" w:hint="default"/>
      </w:rPr>
    </w:lvl>
    <w:lvl w:ilvl="5" w:tplc="B25CFFE4" w:tentative="1">
      <w:start w:val="1"/>
      <w:numFmt w:val="bullet"/>
      <w:lvlText w:val="●"/>
      <w:lvlJc w:val="left"/>
      <w:pPr>
        <w:tabs>
          <w:tab w:val="num" w:pos="4320"/>
        </w:tabs>
        <w:ind w:left="4320" w:hanging="360"/>
      </w:pPr>
      <w:rPr>
        <w:rFonts w:ascii="Helvetica" w:hAnsi="Helvetica" w:hint="default"/>
      </w:rPr>
    </w:lvl>
    <w:lvl w:ilvl="6" w:tplc="69FC73B2" w:tentative="1">
      <w:start w:val="1"/>
      <w:numFmt w:val="bullet"/>
      <w:lvlText w:val="●"/>
      <w:lvlJc w:val="left"/>
      <w:pPr>
        <w:tabs>
          <w:tab w:val="num" w:pos="5040"/>
        </w:tabs>
        <w:ind w:left="5040" w:hanging="360"/>
      </w:pPr>
      <w:rPr>
        <w:rFonts w:ascii="Helvetica" w:hAnsi="Helvetica" w:hint="default"/>
      </w:rPr>
    </w:lvl>
    <w:lvl w:ilvl="7" w:tplc="DB807E60" w:tentative="1">
      <w:start w:val="1"/>
      <w:numFmt w:val="bullet"/>
      <w:lvlText w:val="●"/>
      <w:lvlJc w:val="left"/>
      <w:pPr>
        <w:tabs>
          <w:tab w:val="num" w:pos="5760"/>
        </w:tabs>
        <w:ind w:left="5760" w:hanging="360"/>
      </w:pPr>
      <w:rPr>
        <w:rFonts w:ascii="Helvetica" w:hAnsi="Helvetica" w:hint="default"/>
      </w:rPr>
    </w:lvl>
    <w:lvl w:ilvl="8" w:tplc="A64EA01E" w:tentative="1">
      <w:start w:val="1"/>
      <w:numFmt w:val="bullet"/>
      <w:lvlText w:val="●"/>
      <w:lvlJc w:val="left"/>
      <w:pPr>
        <w:tabs>
          <w:tab w:val="num" w:pos="6480"/>
        </w:tabs>
        <w:ind w:left="6480" w:hanging="360"/>
      </w:pPr>
      <w:rPr>
        <w:rFonts w:ascii="Helvetica" w:hAnsi="Helvetica" w:hint="default"/>
      </w:rPr>
    </w:lvl>
  </w:abstractNum>
  <w:abstractNum w:abstractNumId="22" w15:restartNumberingAfterBreak="0">
    <w:nsid w:val="731A7C58"/>
    <w:multiLevelType w:val="hybridMultilevel"/>
    <w:tmpl w:val="DEA01E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407014F"/>
    <w:multiLevelType w:val="hybridMultilevel"/>
    <w:tmpl w:val="D2B4DDE6"/>
    <w:lvl w:ilvl="0" w:tplc="53DEF050">
      <w:start w:val="1"/>
      <w:numFmt w:val="decimal"/>
      <w:lvlText w:val="%1."/>
      <w:lvlJc w:val="left"/>
      <w:pPr>
        <w:ind w:left="1069" w:hanging="360"/>
      </w:pPr>
      <w:rPr>
        <w:rFonts w:hint="default"/>
        <w:b w:val="0"/>
        <w:i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770E34FA"/>
    <w:multiLevelType w:val="hybridMultilevel"/>
    <w:tmpl w:val="D2B4DDE6"/>
    <w:lvl w:ilvl="0" w:tplc="53DEF050">
      <w:start w:val="1"/>
      <w:numFmt w:val="decimal"/>
      <w:lvlText w:val="%1."/>
      <w:lvlJc w:val="left"/>
      <w:pPr>
        <w:ind w:left="1069" w:hanging="360"/>
      </w:pPr>
      <w:rPr>
        <w:rFonts w:hint="default"/>
        <w:b w:val="0"/>
        <w:i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7E5B4F12"/>
    <w:multiLevelType w:val="multilevel"/>
    <w:tmpl w:val="60F27926"/>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ascii="Times New Roman" w:hAnsi="Times New Roman" w:cs="Times New Roman" w:hint="default"/>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7653683">
    <w:abstractNumId w:val="22"/>
  </w:num>
  <w:num w:numId="2" w16cid:durableId="2118451227">
    <w:abstractNumId w:val="24"/>
  </w:num>
  <w:num w:numId="3" w16cid:durableId="1292517355">
    <w:abstractNumId w:val="23"/>
  </w:num>
  <w:num w:numId="4" w16cid:durableId="282418831">
    <w:abstractNumId w:val="11"/>
  </w:num>
  <w:num w:numId="5" w16cid:durableId="1329988983">
    <w:abstractNumId w:val="18"/>
  </w:num>
  <w:num w:numId="6" w16cid:durableId="250892436">
    <w:abstractNumId w:val="12"/>
  </w:num>
  <w:num w:numId="7" w16cid:durableId="2057660888">
    <w:abstractNumId w:val="15"/>
  </w:num>
  <w:num w:numId="8" w16cid:durableId="1990787592">
    <w:abstractNumId w:val="7"/>
  </w:num>
  <w:num w:numId="9" w16cid:durableId="1811097332">
    <w:abstractNumId w:val="4"/>
  </w:num>
  <w:num w:numId="10" w16cid:durableId="651258800">
    <w:abstractNumId w:val="17"/>
  </w:num>
  <w:num w:numId="11" w16cid:durableId="2145417951">
    <w:abstractNumId w:val="8"/>
  </w:num>
  <w:num w:numId="12" w16cid:durableId="768235069">
    <w:abstractNumId w:val="2"/>
  </w:num>
  <w:num w:numId="13" w16cid:durableId="947466322">
    <w:abstractNumId w:val="19"/>
  </w:num>
  <w:num w:numId="14" w16cid:durableId="1716737830">
    <w:abstractNumId w:val="20"/>
  </w:num>
  <w:num w:numId="15" w16cid:durableId="1939291153">
    <w:abstractNumId w:val="13"/>
  </w:num>
  <w:num w:numId="16" w16cid:durableId="1274677432">
    <w:abstractNumId w:val="10"/>
  </w:num>
  <w:num w:numId="17" w16cid:durableId="1750422711">
    <w:abstractNumId w:val="16"/>
  </w:num>
  <w:num w:numId="18" w16cid:durableId="89356220">
    <w:abstractNumId w:val="21"/>
  </w:num>
  <w:num w:numId="19" w16cid:durableId="859441111">
    <w:abstractNumId w:val="9"/>
  </w:num>
  <w:num w:numId="20" w16cid:durableId="1167358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9398282">
    <w:abstractNumId w:val="3"/>
  </w:num>
  <w:num w:numId="22" w16cid:durableId="885680769">
    <w:abstractNumId w:val="14"/>
  </w:num>
  <w:num w:numId="23" w16cid:durableId="983855944">
    <w:abstractNumId w:val="0"/>
  </w:num>
  <w:num w:numId="24" w16cid:durableId="1625960769">
    <w:abstractNumId w:val="25"/>
  </w:num>
  <w:num w:numId="25" w16cid:durableId="50933804">
    <w:abstractNumId w:val="5"/>
  </w:num>
  <w:num w:numId="26" w16cid:durableId="111440909">
    <w:abstractNumId w:val="1"/>
  </w:num>
  <w:num w:numId="27" w16cid:durableId="1689521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726"/>
    <w:rsid w:val="000007AE"/>
    <w:rsid w:val="00001365"/>
    <w:rsid w:val="00007ADC"/>
    <w:rsid w:val="000112FA"/>
    <w:rsid w:val="00011EAE"/>
    <w:rsid w:val="00012210"/>
    <w:rsid w:val="000154C3"/>
    <w:rsid w:val="000227E6"/>
    <w:rsid w:val="00025011"/>
    <w:rsid w:val="0003305F"/>
    <w:rsid w:val="00033B69"/>
    <w:rsid w:val="00037A86"/>
    <w:rsid w:val="00037B0B"/>
    <w:rsid w:val="00044398"/>
    <w:rsid w:val="0005165E"/>
    <w:rsid w:val="000556AA"/>
    <w:rsid w:val="0005793A"/>
    <w:rsid w:val="000630B2"/>
    <w:rsid w:val="00063C8C"/>
    <w:rsid w:val="00070989"/>
    <w:rsid w:val="00071D64"/>
    <w:rsid w:val="00071E5D"/>
    <w:rsid w:val="00071F10"/>
    <w:rsid w:val="00077D59"/>
    <w:rsid w:val="00077E64"/>
    <w:rsid w:val="00081EFB"/>
    <w:rsid w:val="0008535A"/>
    <w:rsid w:val="00085C89"/>
    <w:rsid w:val="0009300B"/>
    <w:rsid w:val="00093B21"/>
    <w:rsid w:val="00093D34"/>
    <w:rsid w:val="000A3460"/>
    <w:rsid w:val="000A4C34"/>
    <w:rsid w:val="000A7A63"/>
    <w:rsid w:val="000B67F8"/>
    <w:rsid w:val="000C00F3"/>
    <w:rsid w:val="000C2002"/>
    <w:rsid w:val="000C5495"/>
    <w:rsid w:val="000C5F3E"/>
    <w:rsid w:val="000C6510"/>
    <w:rsid w:val="000D2335"/>
    <w:rsid w:val="000D471B"/>
    <w:rsid w:val="000D508A"/>
    <w:rsid w:val="000E523F"/>
    <w:rsid w:val="000F0A39"/>
    <w:rsid w:val="000F7088"/>
    <w:rsid w:val="000F7D54"/>
    <w:rsid w:val="00102758"/>
    <w:rsid w:val="0011740A"/>
    <w:rsid w:val="00121EDF"/>
    <w:rsid w:val="00122D75"/>
    <w:rsid w:val="00123642"/>
    <w:rsid w:val="00124340"/>
    <w:rsid w:val="00125883"/>
    <w:rsid w:val="00130D67"/>
    <w:rsid w:val="00131515"/>
    <w:rsid w:val="0013192A"/>
    <w:rsid w:val="001335F4"/>
    <w:rsid w:val="001365A8"/>
    <w:rsid w:val="00140AAB"/>
    <w:rsid w:val="00140FBF"/>
    <w:rsid w:val="001462B8"/>
    <w:rsid w:val="00171A68"/>
    <w:rsid w:val="00175EFE"/>
    <w:rsid w:val="001814F3"/>
    <w:rsid w:val="00181685"/>
    <w:rsid w:val="00184D56"/>
    <w:rsid w:val="00190AD3"/>
    <w:rsid w:val="001A0EBA"/>
    <w:rsid w:val="001A26E2"/>
    <w:rsid w:val="001A66C4"/>
    <w:rsid w:val="001A6A12"/>
    <w:rsid w:val="001B2D89"/>
    <w:rsid w:val="001B6E32"/>
    <w:rsid w:val="001C0DB8"/>
    <w:rsid w:val="001C75BD"/>
    <w:rsid w:val="001C7EF9"/>
    <w:rsid w:val="001D7840"/>
    <w:rsid w:val="001E0991"/>
    <w:rsid w:val="001E0B95"/>
    <w:rsid w:val="001E370C"/>
    <w:rsid w:val="001E4F62"/>
    <w:rsid w:val="001E51B4"/>
    <w:rsid w:val="001E521B"/>
    <w:rsid w:val="001F2685"/>
    <w:rsid w:val="001F4E9D"/>
    <w:rsid w:val="001F6E58"/>
    <w:rsid w:val="002011D1"/>
    <w:rsid w:val="002021A7"/>
    <w:rsid w:val="00204434"/>
    <w:rsid w:val="00205956"/>
    <w:rsid w:val="002066AB"/>
    <w:rsid w:val="00207942"/>
    <w:rsid w:val="00210015"/>
    <w:rsid w:val="00220718"/>
    <w:rsid w:val="00242896"/>
    <w:rsid w:val="00242F7B"/>
    <w:rsid w:val="0024391D"/>
    <w:rsid w:val="00244609"/>
    <w:rsid w:val="002447C4"/>
    <w:rsid w:val="00244FB3"/>
    <w:rsid w:val="002454A8"/>
    <w:rsid w:val="00245B89"/>
    <w:rsid w:val="0024629F"/>
    <w:rsid w:val="00246DBD"/>
    <w:rsid w:val="00247C1E"/>
    <w:rsid w:val="0025054F"/>
    <w:rsid w:val="002518B7"/>
    <w:rsid w:val="00252E07"/>
    <w:rsid w:val="002539D1"/>
    <w:rsid w:val="00254812"/>
    <w:rsid w:val="002617B4"/>
    <w:rsid w:val="002640DC"/>
    <w:rsid w:val="00265B6E"/>
    <w:rsid w:val="00272A33"/>
    <w:rsid w:val="00273B7D"/>
    <w:rsid w:val="002844E7"/>
    <w:rsid w:val="00286E33"/>
    <w:rsid w:val="00295206"/>
    <w:rsid w:val="002953FA"/>
    <w:rsid w:val="00296F84"/>
    <w:rsid w:val="002A08CB"/>
    <w:rsid w:val="002A52BB"/>
    <w:rsid w:val="002A5313"/>
    <w:rsid w:val="002A7015"/>
    <w:rsid w:val="002A7AA3"/>
    <w:rsid w:val="002C146D"/>
    <w:rsid w:val="002C53FB"/>
    <w:rsid w:val="002C65CF"/>
    <w:rsid w:val="002C6950"/>
    <w:rsid w:val="002D22C1"/>
    <w:rsid w:val="002E1300"/>
    <w:rsid w:val="002E2D5D"/>
    <w:rsid w:val="002E41B9"/>
    <w:rsid w:val="002E4CD6"/>
    <w:rsid w:val="002F310B"/>
    <w:rsid w:val="002F6E28"/>
    <w:rsid w:val="00302BBE"/>
    <w:rsid w:val="00311EAE"/>
    <w:rsid w:val="00317C48"/>
    <w:rsid w:val="0032017A"/>
    <w:rsid w:val="003207F6"/>
    <w:rsid w:val="00321154"/>
    <w:rsid w:val="00323059"/>
    <w:rsid w:val="00324DF0"/>
    <w:rsid w:val="003274FE"/>
    <w:rsid w:val="0033070A"/>
    <w:rsid w:val="00333EF1"/>
    <w:rsid w:val="00334828"/>
    <w:rsid w:val="0034458F"/>
    <w:rsid w:val="00350D83"/>
    <w:rsid w:val="00351E66"/>
    <w:rsid w:val="00352419"/>
    <w:rsid w:val="00353C51"/>
    <w:rsid w:val="00355604"/>
    <w:rsid w:val="003567CB"/>
    <w:rsid w:val="00360215"/>
    <w:rsid w:val="0036156E"/>
    <w:rsid w:val="00361A45"/>
    <w:rsid w:val="00362F59"/>
    <w:rsid w:val="00366C3D"/>
    <w:rsid w:val="00367A22"/>
    <w:rsid w:val="00370B83"/>
    <w:rsid w:val="00375C74"/>
    <w:rsid w:val="00381D44"/>
    <w:rsid w:val="00383C88"/>
    <w:rsid w:val="0038477D"/>
    <w:rsid w:val="003A0DC0"/>
    <w:rsid w:val="003A1A66"/>
    <w:rsid w:val="003A3D7F"/>
    <w:rsid w:val="003A4A51"/>
    <w:rsid w:val="003A4AFC"/>
    <w:rsid w:val="003A5ACC"/>
    <w:rsid w:val="003A6870"/>
    <w:rsid w:val="003B0891"/>
    <w:rsid w:val="003B2464"/>
    <w:rsid w:val="003B5571"/>
    <w:rsid w:val="003C03E5"/>
    <w:rsid w:val="003C168D"/>
    <w:rsid w:val="003E5AB4"/>
    <w:rsid w:val="003E60F8"/>
    <w:rsid w:val="003E797C"/>
    <w:rsid w:val="003F06BA"/>
    <w:rsid w:val="003F2A37"/>
    <w:rsid w:val="00412E66"/>
    <w:rsid w:val="00413918"/>
    <w:rsid w:val="00420FC0"/>
    <w:rsid w:val="00424299"/>
    <w:rsid w:val="00440ED9"/>
    <w:rsid w:val="00443D33"/>
    <w:rsid w:val="00445898"/>
    <w:rsid w:val="004469CE"/>
    <w:rsid w:val="004539C6"/>
    <w:rsid w:val="00454314"/>
    <w:rsid w:val="00455948"/>
    <w:rsid w:val="004600FF"/>
    <w:rsid w:val="00461E7D"/>
    <w:rsid w:val="00463A38"/>
    <w:rsid w:val="00473AA4"/>
    <w:rsid w:val="00477F30"/>
    <w:rsid w:val="00486BBE"/>
    <w:rsid w:val="00486F36"/>
    <w:rsid w:val="00487B43"/>
    <w:rsid w:val="004910EF"/>
    <w:rsid w:val="004A227C"/>
    <w:rsid w:val="004A28C2"/>
    <w:rsid w:val="004A4192"/>
    <w:rsid w:val="004A42D9"/>
    <w:rsid w:val="004A5143"/>
    <w:rsid w:val="004A7A7F"/>
    <w:rsid w:val="004B09CD"/>
    <w:rsid w:val="004B3656"/>
    <w:rsid w:val="004B3BAD"/>
    <w:rsid w:val="004C4F54"/>
    <w:rsid w:val="004C604D"/>
    <w:rsid w:val="004D08A1"/>
    <w:rsid w:val="004D2653"/>
    <w:rsid w:val="004D3924"/>
    <w:rsid w:val="004D4446"/>
    <w:rsid w:val="004D49E9"/>
    <w:rsid w:val="004D6E49"/>
    <w:rsid w:val="004D70F8"/>
    <w:rsid w:val="004F045E"/>
    <w:rsid w:val="004F0947"/>
    <w:rsid w:val="004F5B19"/>
    <w:rsid w:val="004F64DA"/>
    <w:rsid w:val="004F70C2"/>
    <w:rsid w:val="0050210F"/>
    <w:rsid w:val="00512101"/>
    <w:rsid w:val="0051421A"/>
    <w:rsid w:val="00521199"/>
    <w:rsid w:val="005220EF"/>
    <w:rsid w:val="005222DF"/>
    <w:rsid w:val="00522E3C"/>
    <w:rsid w:val="0052592F"/>
    <w:rsid w:val="005276EE"/>
    <w:rsid w:val="005317AC"/>
    <w:rsid w:val="00532BCC"/>
    <w:rsid w:val="00540F65"/>
    <w:rsid w:val="00554667"/>
    <w:rsid w:val="00561078"/>
    <w:rsid w:val="0056238F"/>
    <w:rsid w:val="005641D1"/>
    <w:rsid w:val="00565719"/>
    <w:rsid w:val="005667E2"/>
    <w:rsid w:val="00567357"/>
    <w:rsid w:val="0057544A"/>
    <w:rsid w:val="005846FE"/>
    <w:rsid w:val="00597874"/>
    <w:rsid w:val="005A07FA"/>
    <w:rsid w:val="005A16A6"/>
    <w:rsid w:val="005A21C4"/>
    <w:rsid w:val="005A28C7"/>
    <w:rsid w:val="005A4618"/>
    <w:rsid w:val="005B5437"/>
    <w:rsid w:val="005C0D40"/>
    <w:rsid w:val="005C2E3D"/>
    <w:rsid w:val="005C54BB"/>
    <w:rsid w:val="005D03F3"/>
    <w:rsid w:val="005D2396"/>
    <w:rsid w:val="005D5057"/>
    <w:rsid w:val="005D5487"/>
    <w:rsid w:val="005D7570"/>
    <w:rsid w:val="005E02FE"/>
    <w:rsid w:val="005E055A"/>
    <w:rsid w:val="005E0E23"/>
    <w:rsid w:val="005F1C8A"/>
    <w:rsid w:val="005F5B84"/>
    <w:rsid w:val="005F76F1"/>
    <w:rsid w:val="00602618"/>
    <w:rsid w:val="006055A5"/>
    <w:rsid w:val="00610339"/>
    <w:rsid w:val="00611044"/>
    <w:rsid w:val="00617074"/>
    <w:rsid w:val="00622140"/>
    <w:rsid w:val="006241B6"/>
    <w:rsid w:val="00630B21"/>
    <w:rsid w:val="00635293"/>
    <w:rsid w:val="00635656"/>
    <w:rsid w:val="00637C91"/>
    <w:rsid w:val="006425D2"/>
    <w:rsid w:val="00643245"/>
    <w:rsid w:val="006434A7"/>
    <w:rsid w:val="00647680"/>
    <w:rsid w:val="00650165"/>
    <w:rsid w:val="006505CA"/>
    <w:rsid w:val="00657FC8"/>
    <w:rsid w:val="0066106C"/>
    <w:rsid w:val="00666758"/>
    <w:rsid w:val="006739E3"/>
    <w:rsid w:val="00673DB3"/>
    <w:rsid w:val="006850AD"/>
    <w:rsid w:val="00685C48"/>
    <w:rsid w:val="0068629A"/>
    <w:rsid w:val="00690D01"/>
    <w:rsid w:val="00693FF5"/>
    <w:rsid w:val="00694EFA"/>
    <w:rsid w:val="00697369"/>
    <w:rsid w:val="00697F10"/>
    <w:rsid w:val="006A02B0"/>
    <w:rsid w:val="006A3D78"/>
    <w:rsid w:val="006A4D64"/>
    <w:rsid w:val="006A6057"/>
    <w:rsid w:val="006A72CE"/>
    <w:rsid w:val="006A7EA6"/>
    <w:rsid w:val="006B099D"/>
    <w:rsid w:val="006B6171"/>
    <w:rsid w:val="006C0A33"/>
    <w:rsid w:val="006D51D9"/>
    <w:rsid w:val="006E02FA"/>
    <w:rsid w:val="006E2F38"/>
    <w:rsid w:val="006E4D7E"/>
    <w:rsid w:val="006E7ACC"/>
    <w:rsid w:val="006F319B"/>
    <w:rsid w:val="006F67FC"/>
    <w:rsid w:val="0070576F"/>
    <w:rsid w:val="0071126C"/>
    <w:rsid w:val="00712EA3"/>
    <w:rsid w:val="0071301E"/>
    <w:rsid w:val="00720457"/>
    <w:rsid w:val="00723406"/>
    <w:rsid w:val="00723AEF"/>
    <w:rsid w:val="00732BFC"/>
    <w:rsid w:val="007331A2"/>
    <w:rsid w:val="007431B2"/>
    <w:rsid w:val="00744116"/>
    <w:rsid w:val="00745A49"/>
    <w:rsid w:val="00746D4F"/>
    <w:rsid w:val="007516AD"/>
    <w:rsid w:val="00753C30"/>
    <w:rsid w:val="00760803"/>
    <w:rsid w:val="007618F2"/>
    <w:rsid w:val="00770DE9"/>
    <w:rsid w:val="0077402E"/>
    <w:rsid w:val="00775AB2"/>
    <w:rsid w:val="0078071B"/>
    <w:rsid w:val="007840B1"/>
    <w:rsid w:val="007873E1"/>
    <w:rsid w:val="00795B48"/>
    <w:rsid w:val="00795B88"/>
    <w:rsid w:val="007A3D8D"/>
    <w:rsid w:val="007B24D2"/>
    <w:rsid w:val="007B464A"/>
    <w:rsid w:val="007C5264"/>
    <w:rsid w:val="007D0D1D"/>
    <w:rsid w:val="007D63A3"/>
    <w:rsid w:val="007D6B0C"/>
    <w:rsid w:val="007E5EA8"/>
    <w:rsid w:val="007F7290"/>
    <w:rsid w:val="0080094F"/>
    <w:rsid w:val="00803B9C"/>
    <w:rsid w:val="008049CA"/>
    <w:rsid w:val="00805628"/>
    <w:rsid w:val="0080795C"/>
    <w:rsid w:val="00811053"/>
    <w:rsid w:val="0081625D"/>
    <w:rsid w:val="00816CF7"/>
    <w:rsid w:val="00826890"/>
    <w:rsid w:val="008441BD"/>
    <w:rsid w:val="00852343"/>
    <w:rsid w:val="00855F8A"/>
    <w:rsid w:val="00865764"/>
    <w:rsid w:val="00867129"/>
    <w:rsid w:val="008740D6"/>
    <w:rsid w:val="0087487B"/>
    <w:rsid w:val="00877765"/>
    <w:rsid w:val="008832ED"/>
    <w:rsid w:val="00886532"/>
    <w:rsid w:val="00891553"/>
    <w:rsid w:val="008944E3"/>
    <w:rsid w:val="008A0983"/>
    <w:rsid w:val="008A384D"/>
    <w:rsid w:val="008A4D12"/>
    <w:rsid w:val="008B2D87"/>
    <w:rsid w:val="008B34E5"/>
    <w:rsid w:val="008B35D1"/>
    <w:rsid w:val="008B4168"/>
    <w:rsid w:val="008B4739"/>
    <w:rsid w:val="008C4A54"/>
    <w:rsid w:val="008C5266"/>
    <w:rsid w:val="008D019E"/>
    <w:rsid w:val="008D4EFC"/>
    <w:rsid w:val="008D5D5C"/>
    <w:rsid w:val="008D77DF"/>
    <w:rsid w:val="008E3437"/>
    <w:rsid w:val="008E4101"/>
    <w:rsid w:val="008E5DF7"/>
    <w:rsid w:val="008F6820"/>
    <w:rsid w:val="008F7B51"/>
    <w:rsid w:val="00901493"/>
    <w:rsid w:val="00902C53"/>
    <w:rsid w:val="00903727"/>
    <w:rsid w:val="0090794A"/>
    <w:rsid w:val="009106B6"/>
    <w:rsid w:val="00912C8F"/>
    <w:rsid w:val="00912F00"/>
    <w:rsid w:val="0091309B"/>
    <w:rsid w:val="00915818"/>
    <w:rsid w:val="00917E27"/>
    <w:rsid w:val="00932A73"/>
    <w:rsid w:val="00932BE2"/>
    <w:rsid w:val="00935170"/>
    <w:rsid w:val="0093557A"/>
    <w:rsid w:val="00936661"/>
    <w:rsid w:val="00937253"/>
    <w:rsid w:val="00940D30"/>
    <w:rsid w:val="009538EC"/>
    <w:rsid w:val="009667FF"/>
    <w:rsid w:val="00970A54"/>
    <w:rsid w:val="009748FE"/>
    <w:rsid w:val="00974E25"/>
    <w:rsid w:val="00984F60"/>
    <w:rsid w:val="00993ED7"/>
    <w:rsid w:val="009A07CF"/>
    <w:rsid w:val="009A0841"/>
    <w:rsid w:val="009A1378"/>
    <w:rsid w:val="009A1648"/>
    <w:rsid w:val="009A3482"/>
    <w:rsid w:val="009B2E78"/>
    <w:rsid w:val="009C0718"/>
    <w:rsid w:val="009C1659"/>
    <w:rsid w:val="009C2347"/>
    <w:rsid w:val="009C57E6"/>
    <w:rsid w:val="009D02C4"/>
    <w:rsid w:val="009D03CA"/>
    <w:rsid w:val="009D4536"/>
    <w:rsid w:val="009D5604"/>
    <w:rsid w:val="009E02CA"/>
    <w:rsid w:val="009E0CD7"/>
    <w:rsid w:val="009E1602"/>
    <w:rsid w:val="009E4F24"/>
    <w:rsid w:val="009F5AC0"/>
    <w:rsid w:val="00A05D18"/>
    <w:rsid w:val="00A152B1"/>
    <w:rsid w:val="00A16F1C"/>
    <w:rsid w:val="00A22553"/>
    <w:rsid w:val="00A35301"/>
    <w:rsid w:val="00A35915"/>
    <w:rsid w:val="00A41546"/>
    <w:rsid w:val="00A42C75"/>
    <w:rsid w:val="00A43036"/>
    <w:rsid w:val="00A505AE"/>
    <w:rsid w:val="00A51726"/>
    <w:rsid w:val="00A60312"/>
    <w:rsid w:val="00A60767"/>
    <w:rsid w:val="00A61959"/>
    <w:rsid w:val="00A642AD"/>
    <w:rsid w:val="00A6699F"/>
    <w:rsid w:val="00A707B6"/>
    <w:rsid w:val="00A70D1E"/>
    <w:rsid w:val="00A72550"/>
    <w:rsid w:val="00A73DD9"/>
    <w:rsid w:val="00A76A2E"/>
    <w:rsid w:val="00A76A44"/>
    <w:rsid w:val="00A81318"/>
    <w:rsid w:val="00A84264"/>
    <w:rsid w:val="00A91334"/>
    <w:rsid w:val="00A96C72"/>
    <w:rsid w:val="00AB1ED1"/>
    <w:rsid w:val="00AB66A9"/>
    <w:rsid w:val="00AB7546"/>
    <w:rsid w:val="00AC2A5C"/>
    <w:rsid w:val="00AC3A56"/>
    <w:rsid w:val="00AC4F72"/>
    <w:rsid w:val="00AC7535"/>
    <w:rsid w:val="00AD060A"/>
    <w:rsid w:val="00AD128C"/>
    <w:rsid w:val="00AD32EE"/>
    <w:rsid w:val="00AE213E"/>
    <w:rsid w:val="00AE24A2"/>
    <w:rsid w:val="00AE5DC1"/>
    <w:rsid w:val="00AE60D0"/>
    <w:rsid w:val="00AF1175"/>
    <w:rsid w:val="00AF2475"/>
    <w:rsid w:val="00AF2FBC"/>
    <w:rsid w:val="00B00A43"/>
    <w:rsid w:val="00B020E6"/>
    <w:rsid w:val="00B07079"/>
    <w:rsid w:val="00B10194"/>
    <w:rsid w:val="00B13D7F"/>
    <w:rsid w:val="00B15BE6"/>
    <w:rsid w:val="00B21412"/>
    <w:rsid w:val="00B30CBC"/>
    <w:rsid w:val="00B37DFA"/>
    <w:rsid w:val="00B51B13"/>
    <w:rsid w:val="00B529E6"/>
    <w:rsid w:val="00B63AB8"/>
    <w:rsid w:val="00B6505C"/>
    <w:rsid w:val="00B71105"/>
    <w:rsid w:val="00B72047"/>
    <w:rsid w:val="00B7233D"/>
    <w:rsid w:val="00B72FEB"/>
    <w:rsid w:val="00B73415"/>
    <w:rsid w:val="00B75104"/>
    <w:rsid w:val="00B758C5"/>
    <w:rsid w:val="00B82DC5"/>
    <w:rsid w:val="00B86997"/>
    <w:rsid w:val="00B92878"/>
    <w:rsid w:val="00B96E1C"/>
    <w:rsid w:val="00B97372"/>
    <w:rsid w:val="00BA0ADA"/>
    <w:rsid w:val="00BA617B"/>
    <w:rsid w:val="00BB21B6"/>
    <w:rsid w:val="00BB40BF"/>
    <w:rsid w:val="00BB4B77"/>
    <w:rsid w:val="00BC4818"/>
    <w:rsid w:val="00BC5DB3"/>
    <w:rsid w:val="00BC774D"/>
    <w:rsid w:val="00BD223F"/>
    <w:rsid w:val="00BE1FB0"/>
    <w:rsid w:val="00BE45C6"/>
    <w:rsid w:val="00C04B7A"/>
    <w:rsid w:val="00C068EA"/>
    <w:rsid w:val="00C06923"/>
    <w:rsid w:val="00C11F88"/>
    <w:rsid w:val="00C12137"/>
    <w:rsid w:val="00C139FA"/>
    <w:rsid w:val="00C16174"/>
    <w:rsid w:val="00C20E71"/>
    <w:rsid w:val="00C22882"/>
    <w:rsid w:val="00C239A4"/>
    <w:rsid w:val="00C245EE"/>
    <w:rsid w:val="00C24886"/>
    <w:rsid w:val="00C27865"/>
    <w:rsid w:val="00C33C62"/>
    <w:rsid w:val="00C36141"/>
    <w:rsid w:val="00C4013E"/>
    <w:rsid w:val="00C44F21"/>
    <w:rsid w:val="00C46EA9"/>
    <w:rsid w:val="00C51800"/>
    <w:rsid w:val="00C51DBB"/>
    <w:rsid w:val="00C56625"/>
    <w:rsid w:val="00C604E7"/>
    <w:rsid w:val="00C6292D"/>
    <w:rsid w:val="00C705E4"/>
    <w:rsid w:val="00C746CD"/>
    <w:rsid w:val="00C76B38"/>
    <w:rsid w:val="00C778CB"/>
    <w:rsid w:val="00C81D78"/>
    <w:rsid w:val="00C8341C"/>
    <w:rsid w:val="00C87BB9"/>
    <w:rsid w:val="00C90839"/>
    <w:rsid w:val="00C919E5"/>
    <w:rsid w:val="00C93904"/>
    <w:rsid w:val="00CA1AC6"/>
    <w:rsid w:val="00CA1CF8"/>
    <w:rsid w:val="00CA5124"/>
    <w:rsid w:val="00CA5C19"/>
    <w:rsid w:val="00CA5F81"/>
    <w:rsid w:val="00CB0F0A"/>
    <w:rsid w:val="00CB3755"/>
    <w:rsid w:val="00CC18A4"/>
    <w:rsid w:val="00CC2C41"/>
    <w:rsid w:val="00CC2D66"/>
    <w:rsid w:val="00CC36EF"/>
    <w:rsid w:val="00CC474A"/>
    <w:rsid w:val="00CD02D9"/>
    <w:rsid w:val="00CD49F8"/>
    <w:rsid w:val="00CE3CC0"/>
    <w:rsid w:val="00CE439F"/>
    <w:rsid w:val="00CF0044"/>
    <w:rsid w:val="00CF148B"/>
    <w:rsid w:val="00CF22CB"/>
    <w:rsid w:val="00CF4264"/>
    <w:rsid w:val="00CF48D1"/>
    <w:rsid w:val="00CF6AB3"/>
    <w:rsid w:val="00D0143D"/>
    <w:rsid w:val="00D106BC"/>
    <w:rsid w:val="00D1777F"/>
    <w:rsid w:val="00D2446F"/>
    <w:rsid w:val="00D24AA5"/>
    <w:rsid w:val="00D36422"/>
    <w:rsid w:val="00D41A25"/>
    <w:rsid w:val="00D42BC1"/>
    <w:rsid w:val="00D47552"/>
    <w:rsid w:val="00D527E0"/>
    <w:rsid w:val="00D53080"/>
    <w:rsid w:val="00D553D8"/>
    <w:rsid w:val="00D648EF"/>
    <w:rsid w:val="00D671A7"/>
    <w:rsid w:val="00D74A59"/>
    <w:rsid w:val="00D8075F"/>
    <w:rsid w:val="00D808CC"/>
    <w:rsid w:val="00D85A42"/>
    <w:rsid w:val="00D87F00"/>
    <w:rsid w:val="00D90F15"/>
    <w:rsid w:val="00DA1162"/>
    <w:rsid w:val="00DA15CD"/>
    <w:rsid w:val="00DA4ACB"/>
    <w:rsid w:val="00DA506E"/>
    <w:rsid w:val="00DA5D72"/>
    <w:rsid w:val="00DB0726"/>
    <w:rsid w:val="00DB52BF"/>
    <w:rsid w:val="00DB54B6"/>
    <w:rsid w:val="00DB7709"/>
    <w:rsid w:val="00DC3613"/>
    <w:rsid w:val="00DD07B6"/>
    <w:rsid w:val="00DD4CA0"/>
    <w:rsid w:val="00DE5F1B"/>
    <w:rsid w:val="00DE67BA"/>
    <w:rsid w:val="00DE7DE0"/>
    <w:rsid w:val="00DF2906"/>
    <w:rsid w:val="00DF6063"/>
    <w:rsid w:val="00DF7775"/>
    <w:rsid w:val="00E004A8"/>
    <w:rsid w:val="00E01BB5"/>
    <w:rsid w:val="00E01C2E"/>
    <w:rsid w:val="00E02180"/>
    <w:rsid w:val="00E070DB"/>
    <w:rsid w:val="00E11E6E"/>
    <w:rsid w:val="00E14153"/>
    <w:rsid w:val="00E145BF"/>
    <w:rsid w:val="00E14CFD"/>
    <w:rsid w:val="00E15B94"/>
    <w:rsid w:val="00E15D42"/>
    <w:rsid w:val="00E20EB9"/>
    <w:rsid w:val="00E22144"/>
    <w:rsid w:val="00E229E6"/>
    <w:rsid w:val="00E25ED2"/>
    <w:rsid w:val="00E263BE"/>
    <w:rsid w:val="00E31844"/>
    <w:rsid w:val="00E31AC5"/>
    <w:rsid w:val="00E32A3F"/>
    <w:rsid w:val="00E3542D"/>
    <w:rsid w:val="00E4086E"/>
    <w:rsid w:val="00E41ED8"/>
    <w:rsid w:val="00E47A5F"/>
    <w:rsid w:val="00E50672"/>
    <w:rsid w:val="00E544C9"/>
    <w:rsid w:val="00E54C9A"/>
    <w:rsid w:val="00E576CD"/>
    <w:rsid w:val="00E6449C"/>
    <w:rsid w:val="00E6605F"/>
    <w:rsid w:val="00E67581"/>
    <w:rsid w:val="00E7053B"/>
    <w:rsid w:val="00E70EEE"/>
    <w:rsid w:val="00E76FEE"/>
    <w:rsid w:val="00E77FEE"/>
    <w:rsid w:val="00E90509"/>
    <w:rsid w:val="00E90515"/>
    <w:rsid w:val="00E92459"/>
    <w:rsid w:val="00E92FD0"/>
    <w:rsid w:val="00E9344F"/>
    <w:rsid w:val="00EA24A1"/>
    <w:rsid w:val="00EA38E3"/>
    <w:rsid w:val="00EA5D12"/>
    <w:rsid w:val="00EB0DCE"/>
    <w:rsid w:val="00EC2179"/>
    <w:rsid w:val="00EC268E"/>
    <w:rsid w:val="00EC43A3"/>
    <w:rsid w:val="00EC4942"/>
    <w:rsid w:val="00EC7843"/>
    <w:rsid w:val="00ED4249"/>
    <w:rsid w:val="00EE4925"/>
    <w:rsid w:val="00EE758F"/>
    <w:rsid w:val="00EE7AA1"/>
    <w:rsid w:val="00EF167B"/>
    <w:rsid w:val="00EF2C35"/>
    <w:rsid w:val="00EF3AD3"/>
    <w:rsid w:val="00F00494"/>
    <w:rsid w:val="00F03341"/>
    <w:rsid w:val="00F07AA3"/>
    <w:rsid w:val="00F110E6"/>
    <w:rsid w:val="00F13C63"/>
    <w:rsid w:val="00F1432B"/>
    <w:rsid w:val="00F14401"/>
    <w:rsid w:val="00F152BB"/>
    <w:rsid w:val="00F17788"/>
    <w:rsid w:val="00F17E7E"/>
    <w:rsid w:val="00F22CDA"/>
    <w:rsid w:val="00F35AE0"/>
    <w:rsid w:val="00F36A7E"/>
    <w:rsid w:val="00F36E1C"/>
    <w:rsid w:val="00F3747C"/>
    <w:rsid w:val="00F375EE"/>
    <w:rsid w:val="00F46F33"/>
    <w:rsid w:val="00F535B2"/>
    <w:rsid w:val="00F5585B"/>
    <w:rsid w:val="00F60090"/>
    <w:rsid w:val="00F606D4"/>
    <w:rsid w:val="00F86D7F"/>
    <w:rsid w:val="00F87C45"/>
    <w:rsid w:val="00F87D93"/>
    <w:rsid w:val="00F90950"/>
    <w:rsid w:val="00F91D77"/>
    <w:rsid w:val="00F975F7"/>
    <w:rsid w:val="00F97D9A"/>
    <w:rsid w:val="00FA04DE"/>
    <w:rsid w:val="00FA081E"/>
    <w:rsid w:val="00FA0B6B"/>
    <w:rsid w:val="00FA0C07"/>
    <w:rsid w:val="00FA7074"/>
    <w:rsid w:val="00FB02C7"/>
    <w:rsid w:val="00FB4EDB"/>
    <w:rsid w:val="00FB647A"/>
    <w:rsid w:val="00FB647C"/>
    <w:rsid w:val="00FB654F"/>
    <w:rsid w:val="00FC1FA9"/>
    <w:rsid w:val="00FD09A8"/>
    <w:rsid w:val="00FD19C7"/>
    <w:rsid w:val="00FD1A0C"/>
    <w:rsid w:val="00FE42AF"/>
    <w:rsid w:val="00FF0965"/>
    <w:rsid w:val="00FF329F"/>
    <w:rsid w:val="00FF33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A0D56"/>
  <w15:docId w15:val="{85847745-C874-4950-89F3-B242BA80B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21C4"/>
  </w:style>
  <w:style w:type="paragraph" w:styleId="Antrat3">
    <w:name w:val="heading 3"/>
    <w:basedOn w:val="prastasis"/>
    <w:link w:val="Antrat3Diagrama"/>
    <w:uiPriority w:val="9"/>
    <w:qFormat/>
    <w:rsid w:val="004600FF"/>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51726"/>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311EAE"/>
    <w:pPr>
      <w:spacing w:after="0" w:line="240" w:lineRule="auto"/>
      <w:ind w:left="720"/>
    </w:pPr>
  </w:style>
  <w:style w:type="character" w:customStyle="1" w:styleId="st">
    <w:name w:val="st"/>
    <w:basedOn w:val="Numatytasispastraiposriftas"/>
    <w:rsid w:val="00C51DBB"/>
  </w:style>
  <w:style w:type="character" w:styleId="Emfaz">
    <w:name w:val="Emphasis"/>
    <w:basedOn w:val="Numatytasispastraiposriftas"/>
    <w:uiPriority w:val="20"/>
    <w:qFormat/>
    <w:rsid w:val="00C51DBB"/>
    <w:rPr>
      <w:i/>
      <w:iCs/>
    </w:rPr>
  </w:style>
  <w:style w:type="paragraph" w:styleId="Debesliotekstas">
    <w:name w:val="Balloon Text"/>
    <w:basedOn w:val="prastasis"/>
    <w:link w:val="DebesliotekstasDiagrama"/>
    <w:uiPriority w:val="99"/>
    <w:semiHidden/>
    <w:unhideWhenUsed/>
    <w:rsid w:val="00085C8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85C89"/>
    <w:rPr>
      <w:rFonts w:ascii="Segoe UI" w:hAnsi="Segoe UI" w:cs="Segoe UI"/>
      <w:sz w:val="18"/>
      <w:szCs w:val="18"/>
    </w:rPr>
  </w:style>
  <w:style w:type="paragraph" w:styleId="Antrats">
    <w:name w:val="header"/>
    <w:basedOn w:val="prastasis"/>
    <w:link w:val="AntratsDiagrama"/>
    <w:uiPriority w:val="99"/>
    <w:unhideWhenUsed/>
    <w:rsid w:val="006D51D9"/>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D51D9"/>
  </w:style>
  <w:style w:type="paragraph" w:styleId="Porat">
    <w:name w:val="footer"/>
    <w:basedOn w:val="prastasis"/>
    <w:link w:val="PoratDiagrama"/>
    <w:uiPriority w:val="99"/>
    <w:unhideWhenUsed/>
    <w:rsid w:val="006D51D9"/>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D51D9"/>
  </w:style>
  <w:style w:type="character" w:customStyle="1" w:styleId="Antrat3Diagrama">
    <w:name w:val="Antraštė 3 Diagrama"/>
    <w:basedOn w:val="Numatytasispastraiposriftas"/>
    <w:link w:val="Antrat3"/>
    <w:uiPriority w:val="9"/>
    <w:rsid w:val="004600FF"/>
    <w:rPr>
      <w:rFonts w:ascii="Times New Roman" w:eastAsia="Times New Roman" w:hAnsi="Times New Roman" w:cs="Times New Roman"/>
      <w:b/>
      <w:bCs/>
      <w:sz w:val="27"/>
      <w:szCs w:val="27"/>
      <w:lang w:eastAsia="lt-LT"/>
    </w:rPr>
  </w:style>
  <w:style w:type="character" w:styleId="Komentaronuoroda">
    <w:name w:val="annotation reference"/>
    <w:basedOn w:val="Numatytasispastraiposriftas"/>
    <w:uiPriority w:val="99"/>
    <w:semiHidden/>
    <w:unhideWhenUsed/>
    <w:rsid w:val="00E6605F"/>
    <w:rPr>
      <w:sz w:val="16"/>
      <w:szCs w:val="16"/>
    </w:rPr>
  </w:style>
  <w:style w:type="paragraph" w:styleId="Komentarotekstas">
    <w:name w:val="annotation text"/>
    <w:basedOn w:val="prastasis"/>
    <w:link w:val="KomentarotekstasDiagrama"/>
    <w:uiPriority w:val="99"/>
    <w:semiHidden/>
    <w:unhideWhenUsed/>
    <w:rsid w:val="00E6605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6605F"/>
    <w:rPr>
      <w:sz w:val="20"/>
      <w:szCs w:val="20"/>
    </w:rPr>
  </w:style>
  <w:style w:type="paragraph" w:styleId="Komentarotema">
    <w:name w:val="annotation subject"/>
    <w:basedOn w:val="Komentarotekstas"/>
    <w:next w:val="Komentarotekstas"/>
    <w:link w:val="KomentarotemaDiagrama"/>
    <w:uiPriority w:val="99"/>
    <w:semiHidden/>
    <w:unhideWhenUsed/>
    <w:rsid w:val="00CE439F"/>
    <w:rPr>
      <w:b/>
      <w:bCs/>
    </w:rPr>
  </w:style>
  <w:style w:type="character" w:customStyle="1" w:styleId="KomentarotemaDiagrama">
    <w:name w:val="Komentaro tema Diagrama"/>
    <w:basedOn w:val="KomentarotekstasDiagrama"/>
    <w:link w:val="Komentarotema"/>
    <w:uiPriority w:val="99"/>
    <w:semiHidden/>
    <w:rsid w:val="00CE439F"/>
    <w:rPr>
      <w:b/>
      <w:bCs/>
      <w:sz w:val="20"/>
      <w:szCs w:val="20"/>
    </w:rPr>
  </w:style>
  <w:style w:type="character" w:styleId="Hipersaitas">
    <w:name w:val="Hyperlink"/>
    <w:basedOn w:val="Numatytasispastraiposriftas"/>
    <w:unhideWhenUsed/>
    <w:rsid w:val="0071301E"/>
    <w:rPr>
      <w:strike w:val="0"/>
      <w:dstrike w:val="0"/>
      <w:color w:val="345A7B"/>
      <w:u w:val="none"/>
      <w:effect w:val="none"/>
    </w:rPr>
  </w:style>
  <w:style w:type="paragraph" w:styleId="Pagrindinistekstas2">
    <w:name w:val="Body Text 2"/>
    <w:basedOn w:val="prastasis"/>
    <w:link w:val="Pagrindinistekstas2Diagrama"/>
    <w:semiHidden/>
    <w:unhideWhenUsed/>
    <w:rsid w:val="0071301E"/>
    <w:pPr>
      <w:spacing w:after="0" w:line="240" w:lineRule="auto"/>
    </w:pPr>
    <w:rPr>
      <w:rFonts w:ascii="Times New Roman" w:eastAsia="Times New Roman" w:hAnsi="Times New Roman" w:cs="Times New Roman"/>
      <w:color w:val="000000"/>
      <w:sz w:val="24"/>
      <w:szCs w:val="24"/>
      <w:lang w:eastAsia="lt-LT"/>
    </w:rPr>
  </w:style>
  <w:style w:type="character" w:customStyle="1" w:styleId="Pagrindinistekstas2Diagrama">
    <w:name w:val="Pagrindinis tekstas 2 Diagrama"/>
    <w:basedOn w:val="Numatytasispastraiposriftas"/>
    <w:link w:val="Pagrindinistekstas2"/>
    <w:semiHidden/>
    <w:rsid w:val="0071301E"/>
    <w:rPr>
      <w:rFonts w:ascii="Times New Roman" w:eastAsia="Times New Roman"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2548">
      <w:bodyDiv w:val="1"/>
      <w:marLeft w:val="0"/>
      <w:marRight w:val="0"/>
      <w:marTop w:val="0"/>
      <w:marBottom w:val="0"/>
      <w:divBdr>
        <w:top w:val="none" w:sz="0" w:space="0" w:color="auto"/>
        <w:left w:val="none" w:sz="0" w:space="0" w:color="auto"/>
        <w:bottom w:val="none" w:sz="0" w:space="0" w:color="auto"/>
        <w:right w:val="none" w:sz="0" w:space="0" w:color="auto"/>
      </w:divBdr>
    </w:div>
    <w:div w:id="171186930">
      <w:bodyDiv w:val="1"/>
      <w:marLeft w:val="0"/>
      <w:marRight w:val="0"/>
      <w:marTop w:val="0"/>
      <w:marBottom w:val="0"/>
      <w:divBdr>
        <w:top w:val="none" w:sz="0" w:space="0" w:color="auto"/>
        <w:left w:val="none" w:sz="0" w:space="0" w:color="auto"/>
        <w:bottom w:val="none" w:sz="0" w:space="0" w:color="auto"/>
        <w:right w:val="none" w:sz="0" w:space="0" w:color="auto"/>
      </w:divBdr>
    </w:div>
    <w:div w:id="204609862">
      <w:bodyDiv w:val="1"/>
      <w:marLeft w:val="0"/>
      <w:marRight w:val="0"/>
      <w:marTop w:val="0"/>
      <w:marBottom w:val="0"/>
      <w:divBdr>
        <w:top w:val="none" w:sz="0" w:space="0" w:color="auto"/>
        <w:left w:val="none" w:sz="0" w:space="0" w:color="auto"/>
        <w:bottom w:val="none" w:sz="0" w:space="0" w:color="auto"/>
        <w:right w:val="none" w:sz="0" w:space="0" w:color="auto"/>
      </w:divBdr>
    </w:div>
    <w:div w:id="407197391">
      <w:bodyDiv w:val="1"/>
      <w:marLeft w:val="0"/>
      <w:marRight w:val="0"/>
      <w:marTop w:val="0"/>
      <w:marBottom w:val="0"/>
      <w:divBdr>
        <w:top w:val="none" w:sz="0" w:space="0" w:color="auto"/>
        <w:left w:val="none" w:sz="0" w:space="0" w:color="auto"/>
        <w:bottom w:val="none" w:sz="0" w:space="0" w:color="auto"/>
        <w:right w:val="none" w:sz="0" w:space="0" w:color="auto"/>
      </w:divBdr>
    </w:div>
    <w:div w:id="436145327">
      <w:bodyDiv w:val="1"/>
      <w:marLeft w:val="0"/>
      <w:marRight w:val="0"/>
      <w:marTop w:val="0"/>
      <w:marBottom w:val="0"/>
      <w:divBdr>
        <w:top w:val="none" w:sz="0" w:space="0" w:color="auto"/>
        <w:left w:val="none" w:sz="0" w:space="0" w:color="auto"/>
        <w:bottom w:val="none" w:sz="0" w:space="0" w:color="auto"/>
        <w:right w:val="none" w:sz="0" w:space="0" w:color="auto"/>
      </w:divBdr>
    </w:div>
    <w:div w:id="439375986">
      <w:bodyDiv w:val="1"/>
      <w:marLeft w:val="0"/>
      <w:marRight w:val="0"/>
      <w:marTop w:val="0"/>
      <w:marBottom w:val="0"/>
      <w:divBdr>
        <w:top w:val="none" w:sz="0" w:space="0" w:color="auto"/>
        <w:left w:val="none" w:sz="0" w:space="0" w:color="auto"/>
        <w:bottom w:val="none" w:sz="0" w:space="0" w:color="auto"/>
        <w:right w:val="none" w:sz="0" w:space="0" w:color="auto"/>
      </w:divBdr>
      <w:divsChild>
        <w:div w:id="1954438803">
          <w:marLeft w:val="274"/>
          <w:marRight w:val="0"/>
          <w:marTop w:val="150"/>
          <w:marBottom w:val="0"/>
          <w:divBdr>
            <w:top w:val="none" w:sz="0" w:space="0" w:color="auto"/>
            <w:left w:val="none" w:sz="0" w:space="0" w:color="auto"/>
            <w:bottom w:val="none" w:sz="0" w:space="0" w:color="auto"/>
            <w:right w:val="none" w:sz="0" w:space="0" w:color="auto"/>
          </w:divBdr>
        </w:div>
        <w:div w:id="245842567">
          <w:marLeft w:val="274"/>
          <w:marRight w:val="0"/>
          <w:marTop w:val="150"/>
          <w:marBottom w:val="0"/>
          <w:divBdr>
            <w:top w:val="none" w:sz="0" w:space="0" w:color="auto"/>
            <w:left w:val="none" w:sz="0" w:space="0" w:color="auto"/>
            <w:bottom w:val="none" w:sz="0" w:space="0" w:color="auto"/>
            <w:right w:val="none" w:sz="0" w:space="0" w:color="auto"/>
          </w:divBdr>
        </w:div>
        <w:div w:id="354507285">
          <w:marLeft w:val="274"/>
          <w:marRight w:val="0"/>
          <w:marTop w:val="150"/>
          <w:marBottom w:val="0"/>
          <w:divBdr>
            <w:top w:val="none" w:sz="0" w:space="0" w:color="auto"/>
            <w:left w:val="none" w:sz="0" w:space="0" w:color="auto"/>
            <w:bottom w:val="none" w:sz="0" w:space="0" w:color="auto"/>
            <w:right w:val="none" w:sz="0" w:space="0" w:color="auto"/>
          </w:divBdr>
        </w:div>
        <w:div w:id="308940433">
          <w:marLeft w:val="274"/>
          <w:marRight w:val="0"/>
          <w:marTop w:val="150"/>
          <w:marBottom w:val="0"/>
          <w:divBdr>
            <w:top w:val="none" w:sz="0" w:space="0" w:color="auto"/>
            <w:left w:val="none" w:sz="0" w:space="0" w:color="auto"/>
            <w:bottom w:val="none" w:sz="0" w:space="0" w:color="auto"/>
            <w:right w:val="none" w:sz="0" w:space="0" w:color="auto"/>
          </w:divBdr>
        </w:div>
        <w:div w:id="1323973330">
          <w:marLeft w:val="274"/>
          <w:marRight w:val="0"/>
          <w:marTop w:val="150"/>
          <w:marBottom w:val="0"/>
          <w:divBdr>
            <w:top w:val="none" w:sz="0" w:space="0" w:color="auto"/>
            <w:left w:val="none" w:sz="0" w:space="0" w:color="auto"/>
            <w:bottom w:val="none" w:sz="0" w:space="0" w:color="auto"/>
            <w:right w:val="none" w:sz="0" w:space="0" w:color="auto"/>
          </w:divBdr>
        </w:div>
      </w:divsChild>
    </w:div>
    <w:div w:id="494497330">
      <w:bodyDiv w:val="1"/>
      <w:marLeft w:val="0"/>
      <w:marRight w:val="0"/>
      <w:marTop w:val="0"/>
      <w:marBottom w:val="0"/>
      <w:divBdr>
        <w:top w:val="none" w:sz="0" w:space="0" w:color="auto"/>
        <w:left w:val="none" w:sz="0" w:space="0" w:color="auto"/>
        <w:bottom w:val="none" w:sz="0" w:space="0" w:color="auto"/>
        <w:right w:val="none" w:sz="0" w:space="0" w:color="auto"/>
      </w:divBdr>
    </w:div>
    <w:div w:id="641618919">
      <w:bodyDiv w:val="1"/>
      <w:marLeft w:val="0"/>
      <w:marRight w:val="0"/>
      <w:marTop w:val="0"/>
      <w:marBottom w:val="0"/>
      <w:divBdr>
        <w:top w:val="none" w:sz="0" w:space="0" w:color="auto"/>
        <w:left w:val="none" w:sz="0" w:space="0" w:color="auto"/>
        <w:bottom w:val="none" w:sz="0" w:space="0" w:color="auto"/>
        <w:right w:val="none" w:sz="0" w:space="0" w:color="auto"/>
      </w:divBdr>
    </w:div>
    <w:div w:id="649940000">
      <w:bodyDiv w:val="1"/>
      <w:marLeft w:val="0"/>
      <w:marRight w:val="0"/>
      <w:marTop w:val="0"/>
      <w:marBottom w:val="0"/>
      <w:divBdr>
        <w:top w:val="none" w:sz="0" w:space="0" w:color="auto"/>
        <w:left w:val="none" w:sz="0" w:space="0" w:color="auto"/>
        <w:bottom w:val="none" w:sz="0" w:space="0" w:color="auto"/>
        <w:right w:val="none" w:sz="0" w:space="0" w:color="auto"/>
      </w:divBdr>
    </w:div>
    <w:div w:id="652416256">
      <w:bodyDiv w:val="1"/>
      <w:marLeft w:val="0"/>
      <w:marRight w:val="0"/>
      <w:marTop w:val="0"/>
      <w:marBottom w:val="0"/>
      <w:divBdr>
        <w:top w:val="none" w:sz="0" w:space="0" w:color="auto"/>
        <w:left w:val="none" w:sz="0" w:space="0" w:color="auto"/>
        <w:bottom w:val="none" w:sz="0" w:space="0" w:color="auto"/>
        <w:right w:val="none" w:sz="0" w:space="0" w:color="auto"/>
      </w:divBdr>
    </w:div>
    <w:div w:id="911618143">
      <w:bodyDiv w:val="1"/>
      <w:marLeft w:val="0"/>
      <w:marRight w:val="0"/>
      <w:marTop w:val="0"/>
      <w:marBottom w:val="0"/>
      <w:divBdr>
        <w:top w:val="none" w:sz="0" w:space="0" w:color="auto"/>
        <w:left w:val="none" w:sz="0" w:space="0" w:color="auto"/>
        <w:bottom w:val="none" w:sz="0" w:space="0" w:color="auto"/>
        <w:right w:val="none" w:sz="0" w:space="0" w:color="auto"/>
      </w:divBdr>
    </w:div>
    <w:div w:id="1042170707">
      <w:bodyDiv w:val="1"/>
      <w:marLeft w:val="0"/>
      <w:marRight w:val="0"/>
      <w:marTop w:val="0"/>
      <w:marBottom w:val="0"/>
      <w:divBdr>
        <w:top w:val="none" w:sz="0" w:space="0" w:color="auto"/>
        <w:left w:val="none" w:sz="0" w:space="0" w:color="auto"/>
        <w:bottom w:val="none" w:sz="0" w:space="0" w:color="auto"/>
        <w:right w:val="none" w:sz="0" w:space="0" w:color="auto"/>
      </w:divBdr>
    </w:div>
    <w:div w:id="1190484012">
      <w:bodyDiv w:val="1"/>
      <w:marLeft w:val="0"/>
      <w:marRight w:val="0"/>
      <w:marTop w:val="0"/>
      <w:marBottom w:val="0"/>
      <w:divBdr>
        <w:top w:val="none" w:sz="0" w:space="0" w:color="auto"/>
        <w:left w:val="none" w:sz="0" w:space="0" w:color="auto"/>
        <w:bottom w:val="none" w:sz="0" w:space="0" w:color="auto"/>
        <w:right w:val="none" w:sz="0" w:space="0" w:color="auto"/>
      </w:divBdr>
    </w:div>
    <w:div w:id="1300846170">
      <w:bodyDiv w:val="1"/>
      <w:marLeft w:val="0"/>
      <w:marRight w:val="0"/>
      <w:marTop w:val="0"/>
      <w:marBottom w:val="0"/>
      <w:divBdr>
        <w:top w:val="none" w:sz="0" w:space="0" w:color="auto"/>
        <w:left w:val="none" w:sz="0" w:space="0" w:color="auto"/>
        <w:bottom w:val="none" w:sz="0" w:space="0" w:color="auto"/>
        <w:right w:val="none" w:sz="0" w:space="0" w:color="auto"/>
      </w:divBdr>
    </w:div>
    <w:div w:id="1456948594">
      <w:bodyDiv w:val="1"/>
      <w:marLeft w:val="0"/>
      <w:marRight w:val="0"/>
      <w:marTop w:val="0"/>
      <w:marBottom w:val="0"/>
      <w:divBdr>
        <w:top w:val="none" w:sz="0" w:space="0" w:color="auto"/>
        <w:left w:val="none" w:sz="0" w:space="0" w:color="auto"/>
        <w:bottom w:val="none" w:sz="0" w:space="0" w:color="auto"/>
        <w:right w:val="none" w:sz="0" w:space="0" w:color="auto"/>
      </w:divBdr>
    </w:div>
    <w:div w:id="1544781358">
      <w:bodyDiv w:val="1"/>
      <w:marLeft w:val="0"/>
      <w:marRight w:val="0"/>
      <w:marTop w:val="0"/>
      <w:marBottom w:val="0"/>
      <w:divBdr>
        <w:top w:val="none" w:sz="0" w:space="0" w:color="auto"/>
        <w:left w:val="none" w:sz="0" w:space="0" w:color="auto"/>
        <w:bottom w:val="none" w:sz="0" w:space="0" w:color="auto"/>
        <w:right w:val="none" w:sz="0" w:space="0" w:color="auto"/>
      </w:divBdr>
    </w:div>
    <w:div w:id="1611279944">
      <w:bodyDiv w:val="1"/>
      <w:marLeft w:val="0"/>
      <w:marRight w:val="0"/>
      <w:marTop w:val="0"/>
      <w:marBottom w:val="0"/>
      <w:divBdr>
        <w:top w:val="none" w:sz="0" w:space="0" w:color="auto"/>
        <w:left w:val="none" w:sz="0" w:space="0" w:color="auto"/>
        <w:bottom w:val="none" w:sz="0" w:space="0" w:color="auto"/>
        <w:right w:val="none" w:sz="0" w:space="0" w:color="auto"/>
      </w:divBdr>
    </w:div>
    <w:div w:id="1913999188">
      <w:bodyDiv w:val="1"/>
      <w:marLeft w:val="0"/>
      <w:marRight w:val="0"/>
      <w:marTop w:val="0"/>
      <w:marBottom w:val="0"/>
      <w:divBdr>
        <w:top w:val="none" w:sz="0" w:space="0" w:color="auto"/>
        <w:left w:val="none" w:sz="0" w:space="0" w:color="auto"/>
        <w:bottom w:val="none" w:sz="0" w:space="0" w:color="auto"/>
        <w:right w:val="none" w:sz="0" w:space="0" w:color="auto"/>
      </w:divBdr>
    </w:div>
    <w:div w:id="1972248818">
      <w:bodyDiv w:val="1"/>
      <w:marLeft w:val="0"/>
      <w:marRight w:val="0"/>
      <w:marTop w:val="0"/>
      <w:marBottom w:val="0"/>
      <w:divBdr>
        <w:top w:val="none" w:sz="0" w:space="0" w:color="auto"/>
        <w:left w:val="none" w:sz="0" w:space="0" w:color="auto"/>
        <w:bottom w:val="none" w:sz="0" w:space="0" w:color="auto"/>
        <w:right w:val="none" w:sz="0" w:space="0" w:color="auto"/>
      </w:divBdr>
    </w:div>
    <w:div w:id="208001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0C949-37AA-451C-8281-81AF6B17C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Pages>
  <Words>3896</Words>
  <Characters>2221</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PRIEDAS</vt:lpstr>
    </vt:vector>
  </TitlesOfParts>
  <Company>***</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subject>LYGYBĖS VEIKSMŲ PLANAS</dc:subject>
  <dc:creator>Socialinių paslaugų skyrius</dc:creator>
  <cp:lastModifiedBy>Enrika Bagdonavičienė</cp:lastModifiedBy>
  <cp:revision>55</cp:revision>
  <cp:lastPrinted>2024-08-08T07:34:00Z</cp:lastPrinted>
  <dcterms:created xsi:type="dcterms:W3CDTF">2026-04-08T10:25:00Z</dcterms:created>
  <dcterms:modified xsi:type="dcterms:W3CDTF">2026-04-14T07:43:00Z</dcterms:modified>
</cp:coreProperties>
</file>