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84B903C" w:rsidR="00F342EA" w:rsidRDefault="00204315" w:rsidP="00CA5379">
      <w:pPr>
        <w:spacing w:after="0" w:line="360" w:lineRule="auto"/>
        <w:rPr>
          <w:noProof/>
          <w:lang w:eastAsia="lt-LT"/>
        </w:rPr>
      </w:pPr>
      <w:r w:rsidRPr="00204315">
        <w:rPr>
          <w:noProof/>
          <w:lang w:eastAsia="lt-LT"/>
        </w:rPr>
        <w:drawing>
          <wp:inline distT="0" distB="0" distL="0" distR="0" wp14:anchorId="05E940F7" wp14:editId="546D6EB2">
            <wp:extent cx="3676650" cy="4467065"/>
            <wp:effectExtent l="0" t="0" r="0" b="0"/>
            <wp:docPr id="11786119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6119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2335" cy="4486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4B64986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474D088A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4465A2C4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56BA7041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1D3E973E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0B0A1EEA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1AC844C5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5C048864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269181CB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58303633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1DBF3F64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1DF6B97A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43B88B3F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7C6D1370" w14:textId="77777777" w:rsidR="00204315" w:rsidRDefault="00204315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09F3A3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1B2076">
                <wp:simplePos x="0" y="0"/>
                <wp:positionH relativeFrom="margin">
                  <wp:posOffset>2367914</wp:posOffset>
                </wp:positionH>
                <wp:positionV relativeFrom="paragraph">
                  <wp:posOffset>2381249</wp:posOffset>
                </wp:positionV>
                <wp:extent cx="85725" cy="230505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5725" cy="2305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7802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87.5pt;width:6.75pt;height:18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04315" w:rsidRPr="00204315">
        <w:rPr>
          <w:noProof/>
        </w:rPr>
        <w:drawing>
          <wp:inline distT="0" distB="0" distL="0" distR="0" wp14:anchorId="6788B022" wp14:editId="47108741">
            <wp:extent cx="4752975" cy="4468428"/>
            <wp:effectExtent l="0" t="0" r="0" b="8890"/>
            <wp:docPr id="20092264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22643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4314" cy="446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A6C477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04315" w:rsidRPr="00204315">
        <w:rPr>
          <w:rFonts w:ascii="Verdana" w:hAnsi="Verdana"/>
          <w:b/>
          <w:bCs/>
          <w:i/>
          <w:iCs/>
          <w:sz w:val="18"/>
          <w:szCs w:val="18"/>
        </w:rPr>
        <w:t>4170/</w:t>
      </w:r>
      <w:r w:rsidR="00204315">
        <w:rPr>
          <w:rFonts w:ascii="Verdana" w:hAnsi="Verdana"/>
          <w:b/>
          <w:bCs/>
          <w:i/>
          <w:iCs/>
          <w:sz w:val="18"/>
          <w:szCs w:val="18"/>
        </w:rPr>
        <w:t>10</w:t>
      </w:r>
      <w:r w:rsidR="00204315" w:rsidRPr="00204315">
        <w:rPr>
          <w:rFonts w:ascii="Verdana" w:hAnsi="Verdana"/>
          <w:b/>
          <w:bCs/>
          <w:i/>
          <w:iCs/>
          <w:sz w:val="18"/>
          <w:szCs w:val="18"/>
        </w:rPr>
        <w:t>00:122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3E193" w14:textId="6BE180B3" w:rsidR="00204315" w:rsidRPr="007078CF" w:rsidRDefault="00204315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04315">
        <w:rPr>
          <w:rFonts w:ascii="Times New Roman" w:hAnsi="Times New Roman"/>
          <w:sz w:val="24"/>
          <w:szCs w:val="24"/>
        </w:rPr>
        <w:t>Susisiekimo ir inžinerinių komunikacijų aptarnavimo objektų teritorijos</w:t>
      </w:r>
    </w:p>
    <w:sectPr w:rsidR="00204315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89C97" w14:textId="77777777" w:rsidR="00355EF7" w:rsidRDefault="00355EF7" w:rsidP="003B25C1">
      <w:pPr>
        <w:spacing w:after="0" w:line="240" w:lineRule="auto"/>
      </w:pPr>
      <w:r>
        <w:separator/>
      </w:r>
    </w:p>
  </w:endnote>
  <w:endnote w:type="continuationSeparator" w:id="0">
    <w:p w14:paraId="337D58F1" w14:textId="77777777" w:rsidR="00355EF7" w:rsidRDefault="00355EF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AD1EE" w14:textId="77777777" w:rsidR="00355EF7" w:rsidRDefault="00355EF7" w:rsidP="003B25C1">
      <w:pPr>
        <w:spacing w:after="0" w:line="240" w:lineRule="auto"/>
      </w:pPr>
      <w:r>
        <w:separator/>
      </w:r>
    </w:p>
  </w:footnote>
  <w:footnote w:type="continuationSeparator" w:id="0">
    <w:p w14:paraId="1C472872" w14:textId="77777777" w:rsidR="00355EF7" w:rsidRDefault="00355EF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04315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05D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55EF7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170</Words>
  <Characters>97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